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2687E" w14:textId="7CB19138" w:rsidR="002307CA" w:rsidRDefault="002307CA" w:rsidP="0074765C">
      <w:pPr>
        <w:jc w:val="both"/>
        <w:rPr>
          <w:b/>
          <w:bCs/>
          <w:highlight w:val="yellow"/>
        </w:rPr>
      </w:pPr>
      <w:r w:rsidRPr="13DED196">
        <w:rPr>
          <w:highlight w:val="yellow"/>
        </w:rPr>
        <w:t xml:space="preserve">INSTRUCTIONAL (NOT ON PRINTED SYLLABUS): Instructors must use the information from the SCTCC Course Outline on </w:t>
      </w:r>
      <w:r w:rsidR="008F6CC5">
        <w:rPr>
          <w:highlight w:val="yellow"/>
        </w:rPr>
        <w:t xml:space="preserve">whatever </w:t>
      </w:r>
      <w:r w:rsidRPr="13DED196">
        <w:rPr>
          <w:highlight w:val="yellow"/>
        </w:rPr>
        <w:t>Syllabus Template</w:t>
      </w:r>
      <w:r>
        <w:rPr>
          <w:highlight w:val="yellow"/>
        </w:rPr>
        <w:t xml:space="preserve"> </w:t>
      </w:r>
      <w:r w:rsidR="008F6CC5">
        <w:rPr>
          <w:highlight w:val="yellow"/>
        </w:rPr>
        <w:t>they choose</w:t>
      </w:r>
      <w:r w:rsidR="000F0F7E">
        <w:rPr>
          <w:highlight w:val="yellow"/>
        </w:rPr>
        <w:t xml:space="preserve">. This </w:t>
      </w:r>
      <w:r w:rsidR="008F6CC5">
        <w:rPr>
          <w:highlight w:val="yellow"/>
        </w:rPr>
        <w:t xml:space="preserve">Syllabus Template </w:t>
      </w:r>
      <w:r w:rsidR="000F0F7E">
        <w:rPr>
          <w:highlight w:val="yellow"/>
        </w:rPr>
        <w:t>notes</w:t>
      </w:r>
      <w:r w:rsidR="008F6CC5">
        <w:rPr>
          <w:highlight w:val="yellow"/>
        </w:rPr>
        <w:t xml:space="preserve"> </w:t>
      </w:r>
      <w:r>
        <w:rPr>
          <w:highlight w:val="yellow"/>
        </w:rPr>
        <w:t>OPTIONAL</w:t>
      </w:r>
      <w:r w:rsidR="008F6CC5">
        <w:rPr>
          <w:highlight w:val="yellow"/>
        </w:rPr>
        <w:t xml:space="preserve"> and SAMPLE information you might also consider using</w:t>
      </w:r>
      <w:r w:rsidRPr="13DED196">
        <w:rPr>
          <w:highlight w:val="yellow"/>
        </w:rPr>
        <w:t>. You can modify formatting of this template as you like. The completed syllabus is your intellectual property</w:t>
      </w:r>
      <w:r w:rsidR="000C14A2">
        <w:rPr>
          <w:highlight w:val="yellow"/>
        </w:rPr>
        <w:t>. Delete this section before distributing</w:t>
      </w:r>
      <w:r w:rsidRPr="13DED196">
        <w:rPr>
          <w:highlight w:val="yellow"/>
        </w:rPr>
        <w:t xml:space="preserve">. </w:t>
      </w:r>
    </w:p>
    <w:p w14:paraId="19CF79B9" w14:textId="77777777" w:rsidR="00AC474D" w:rsidRPr="00575C40" w:rsidRDefault="00AE5649" w:rsidP="00AE5649">
      <w:pPr>
        <w:pStyle w:val="Heading1"/>
      </w:pPr>
      <w:r>
        <w:rPr>
          <w:noProof/>
          <w:color w:val="000000"/>
          <w:sz w:val="22"/>
          <w:szCs w:val="22"/>
        </w:rPr>
        <w:drawing>
          <wp:anchor distT="0" distB="0" distL="114300" distR="114300" simplePos="0" relativeHeight="251669504" behindDoc="1" locked="0" layoutInCell="1" allowOverlap="1" wp14:anchorId="134B780B" wp14:editId="5AFA885F">
            <wp:simplePos x="0" y="0"/>
            <wp:positionH relativeFrom="column">
              <wp:posOffset>-66040</wp:posOffset>
            </wp:positionH>
            <wp:positionV relativeFrom="paragraph">
              <wp:posOffset>96520</wp:posOffset>
            </wp:positionV>
            <wp:extent cx="1224280" cy="715010"/>
            <wp:effectExtent l="0" t="0" r="0" b="8890"/>
            <wp:wrapTight wrapText="bothSides">
              <wp:wrapPolygon edited="0">
                <wp:start x="0" y="0"/>
                <wp:lineTo x="0" y="21293"/>
                <wp:lineTo x="21174" y="21293"/>
                <wp:lineTo x="21174"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224280" cy="715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042C">
        <w:t>Course Number</w:t>
      </w:r>
      <w:r w:rsidR="00AC474D">
        <w:t xml:space="preserve">: </w:t>
      </w:r>
      <w:r w:rsidR="001E042C">
        <w:t>Course Name</w:t>
      </w:r>
      <w:r w:rsidR="00AC474D" w:rsidRPr="00A84C15">
        <w:t xml:space="preserve"> S</w:t>
      </w:r>
      <w:r w:rsidR="00A84C15" w:rsidRPr="00A84C15">
        <w:t>yllabus</w:t>
      </w:r>
    </w:p>
    <w:p w14:paraId="477D80C7" w14:textId="77777777" w:rsidR="00AC474D" w:rsidRPr="00A84C15" w:rsidRDefault="001E042C" w:rsidP="00AC474D">
      <w:pPr>
        <w:shd w:val="clear" w:color="auto" w:fill="FFFFFF"/>
        <w:jc w:val="center"/>
        <w:rPr>
          <w:rFonts w:cs="Calibri"/>
          <w:smallCaps/>
        </w:rPr>
      </w:pPr>
      <w:r>
        <w:rPr>
          <w:rFonts w:cs="Calibri"/>
          <w:b/>
          <w:bCs/>
          <w:smallCaps/>
          <w:color w:val="000000"/>
          <w:sz w:val="24"/>
          <w:szCs w:val="24"/>
        </w:rPr>
        <w:t>Term</w:t>
      </w:r>
      <w:r w:rsidR="00AC474D" w:rsidRPr="00A84C15">
        <w:rPr>
          <w:rFonts w:cs="Calibri"/>
          <w:b/>
          <w:bCs/>
          <w:smallCaps/>
          <w:color w:val="000000"/>
          <w:sz w:val="24"/>
          <w:szCs w:val="24"/>
        </w:rPr>
        <w:t xml:space="preserve"> </w:t>
      </w:r>
      <w:r>
        <w:rPr>
          <w:rFonts w:cs="Calibri"/>
          <w:b/>
          <w:bCs/>
          <w:smallCaps/>
          <w:color w:val="000000"/>
          <w:sz w:val="24"/>
          <w:szCs w:val="24"/>
        </w:rPr>
        <w:t>Year</w:t>
      </w:r>
      <w:r w:rsidR="00AC474D" w:rsidRPr="00A84C15">
        <w:rPr>
          <w:rFonts w:cs="Calibri"/>
          <w:b/>
          <w:bCs/>
          <w:smallCaps/>
          <w:color w:val="000000"/>
          <w:sz w:val="24"/>
          <w:szCs w:val="24"/>
        </w:rPr>
        <w:t xml:space="preserve"> </w:t>
      </w:r>
    </w:p>
    <w:p w14:paraId="34C23294" w14:textId="77777777" w:rsidR="00AC474D" w:rsidRDefault="00AE5649" w:rsidP="00AC474D">
      <w:pPr>
        <w:spacing w:line="259" w:lineRule="auto"/>
        <w:jc w:val="center"/>
        <w:rPr>
          <w:rFonts w:cs="Calibri"/>
          <w:b/>
          <w:bCs/>
        </w:rPr>
      </w:pPr>
      <w:r w:rsidRPr="00A84C15">
        <w:rPr>
          <w:smallCaps/>
          <w:noProof/>
        </w:rPr>
        <mc:AlternateContent>
          <mc:Choice Requires="wps">
            <w:drawing>
              <wp:anchor distT="45720" distB="45720" distL="114300" distR="114300" simplePos="0" relativeHeight="251661312" behindDoc="1" locked="0" layoutInCell="1" allowOverlap="1" wp14:anchorId="752B2EB9" wp14:editId="734A5F02">
                <wp:simplePos x="0" y="0"/>
                <wp:positionH relativeFrom="margin">
                  <wp:posOffset>-314960</wp:posOffset>
                </wp:positionH>
                <wp:positionV relativeFrom="paragraph">
                  <wp:posOffset>194310</wp:posOffset>
                </wp:positionV>
                <wp:extent cx="1733550" cy="939800"/>
                <wp:effectExtent l="0" t="0" r="0" b="0"/>
                <wp:wrapThrough wrapText="bothSides">
                  <wp:wrapPolygon edited="0">
                    <wp:start x="0" y="0"/>
                    <wp:lineTo x="0" y="21016"/>
                    <wp:lineTo x="21363" y="21016"/>
                    <wp:lineTo x="21363"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939800"/>
                        </a:xfrm>
                        <a:prstGeom prst="rect">
                          <a:avLst/>
                        </a:prstGeom>
                        <a:solidFill>
                          <a:srgbClr val="FFFFFF"/>
                        </a:solidFill>
                        <a:ln w="9525">
                          <a:noFill/>
                          <a:miter lim="800000"/>
                          <a:headEnd/>
                          <a:tailEnd/>
                        </a:ln>
                      </wps:spPr>
                      <wps:txbx>
                        <w:txbxContent>
                          <w:p w14:paraId="5477AC34" w14:textId="671905F5" w:rsidR="00AC474D" w:rsidRPr="001D079E" w:rsidRDefault="00EA7D74" w:rsidP="00AC474D">
                            <w:pPr>
                              <w:jc w:val="center"/>
                              <w:rPr>
                                <w:i/>
                                <w:sz w:val="20"/>
                                <w:szCs w:val="20"/>
                              </w:rPr>
                            </w:pPr>
                            <w:r>
                              <w:rPr>
                                <w:i/>
                                <w:sz w:val="20"/>
                                <w:szCs w:val="20"/>
                              </w:rPr>
                              <w:t>We provide the education, training, and support necessary for equitable participation in our society, economy, and democracy.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2B2EB9" id="_x0000_t202" coordsize="21600,21600" o:spt="202" path="m,l,21600r21600,l21600,xe">
                <v:stroke joinstyle="miter"/>
                <v:path gradientshapeok="t" o:connecttype="rect"/>
              </v:shapetype>
              <v:shape id="Text Box 2" o:spid="_x0000_s1026" type="#_x0000_t202" style="position:absolute;left:0;text-align:left;margin-left:-24.8pt;margin-top:15.3pt;width:136.5pt;height:74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" stroked="f">
                <v:textbox>
                  <w:txbxContent>
                    <w:p w14:paraId="5477AC34" w14:textId="671905F5" w:rsidR="00AC474D" w:rsidRPr="001D079E" w:rsidRDefault="00EA7D74" w:rsidP="00AC474D">
                      <w:pPr>
                        <w:jc w:val="center"/>
                        <w:rPr>
                          <w:i/>
                          <w:sz w:val="20"/>
                          <w:szCs w:val="20"/>
                        </w:rPr>
                      </w:pPr>
                      <w:r>
                        <w:rPr>
                          <w:i/>
                          <w:sz w:val="20"/>
                          <w:szCs w:val="20"/>
                        </w:rPr>
                        <w:t>We provide the education, training, and support necessary for equitable participation in our society, economy, and democracy.</w:t>
                      </w:r>
                    </w:p>
                  </w:txbxContent>
                </v:textbox>
                <w10:wrap type="through" anchorx="margin"/>
              </v:shape>
            </w:pict>
          </mc:Fallback>
        </mc:AlternateContent>
      </w:r>
      <w:r w:rsidR="00AC474D" w:rsidRPr="15C63B8C">
        <w:rPr>
          <w:rFonts w:cs="Calibri"/>
          <w:b/>
          <w:bCs/>
        </w:rPr>
        <w:t xml:space="preserve"> This syllabus is the official course document. The instructor reserves the right to make changes to this document. Students will be notified when changes are made.</w:t>
      </w:r>
    </w:p>
    <w:p w14:paraId="191B1AE7" w14:textId="77777777" w:rsidR="001D079E" w:rsidRDefault="00833976" w:rsidP="00CD5268">
      <w:pPr>
        <w:shd w:val="clear" w:color="auto" w:fill="FFFFFF" w:themeFill="background1"/>
        <w:jc w:val="center"/>
        <w:rPr>
          <w:rFonts w:cs="Calibri"/>
        </w:rPr>
      </w:pPr>
      <w:hyperlink w:anchor="_Instructor_Information" w:history="1">
        <w:r w:rsidR="00AC474D" w:rsidRPr="00EB4673">
          <w:rPr>
            <w:rStyle w:val="Hyperlink"/>
            <w:rFonts w:cs="Calibri"/>
          </w:rPr>
          <w:t>Instructor Information</w:t>
        </w:r>
      </w:hyperlink>
      <w:r w:rsidR="00AC474D">
        <w:rPr>
          <w:rFonts w:cs="Calibri"/>
        </w:rPr>
        <w:t xml:space="preserve"> / </w:t>
      </w:r>
      <w:hyperlink w:anchor="_Course_Information" w:history="1">
        <w:r w:rsidR="00AC474D" w:rsidRPr="006F2C35">
          <w:rPr>
            <w:rStyle w:val="Hyperlink"/>
            <w:rFonts w:cs="Calibri"/>
          </w:rPr>
          <w:t>Course Information</w:t>
        </w:r>
      </w:hyperlink>
      <w:r w:rsidR="00AC474D" w:rsidRPr="15C63B8C">
        <w:rPr>
          <w:rFonts w:cs="Calibri"/>
        </w:rPr>
        <w:t xml:space="preserve"> / </w:t>
      </w:r>
      <w:hyperlink w:anchor="_College_Policies_&amp;" w:history="1">
        <w:r w:rsidR="001D079E">
          <w:rPr>
            <w:rStyle w:val="Hyperlink"/>
            <w:rFonts w:cs="Calibri"/>
          </w:rPr>
          <w:t>College Policies &amp; Procedures</w:t>
        </w:r>
      </w:hyperlink>
      <w:r w:rsidR="00AC474D" w:rsidRPr="15C63B8C">
        <w:rPr>
          <w:rFonts w:cs="Calibri"/>
        </w:rPr>
        <w:t xml:space="preserve"> /</w:t>
      </w:r>
    </w:p>
    <w:p w14:paraId="3FE3E02B" w14:textId="77777777" w:rsidR="00CD5268" w:rsidRDefault="00833976" w:rsidP="00CD5268">
      <w:pPr>
        <w:shd w:val="clear" w:color="auto" w:fill="FFFFFF" w:themeFill="background1"/>
        <w:jc w:val="center"/>
      </w:pPr>
      <w:hyperlink w:anchor="_Course_Policies_&amp;" w:history="1">
        <w:r w:rsidR="001D079E">
          <w:rPr>
            <w:rStyle w:val="Hyperlink"/>
            <w:rFonts w:cs="Calibri"/>
          </w:rPr>
          <w:t>Course Policies &amp; Procedures</w:t>
        </w:r>
      </w:hyperlink>
      <w:r w:rsidR="00AC474D" w:rsidRPr="15C63B8C">
        <w:rPr>
          <w:rFonts w:cs="Calibri"/>
        </w:rPr>
        <w:t xml:space="preserve"> /</w:t>
      </w:r>
      <w:r w:rsidR="00AC474D">
        <w:rPr>
          <w:rFonts w:cs="Calibri"/>
        </w:rPr>
        <w:t xml:space="preserve"> </w:t>
      </w:r>
      <w:hyperlink w:anchor="_Grading" w:history="1">
        <w:r w:rsidR="001D079E">
          <w:rPr>
            <w:rStyle w:val="Hyperlink"/>
            <w:rFonts w:cs="Calibri"/>
          </w:rPr>
          <w:t>Grading</w:t>
        </w:r>
      </w:hyperlink>
      <w:r w:rsidR="001D079E">
        <w:t xml:space="preserve"> </w:t>
      </w:r>
    </w:p>
    <w:p w14:paraId="7226D081" w14:textId="77777777" w:rsidR="00BC1FBC" w:rsidRDefault="00BC1FBC" w:rsidP="00CD5268">
      <w:pPr>
        <w:shd w:val="clear" w:color="auto" w:fill="FFFFFF" w:themeFill="background1"/>
        <w:jc w:val="center"/>
      </w:pPr>
    </w:p>
    <w:p w14:paraId="02E9AA71" w14:textId="77777777" w:rsidR="00BC1FBC" w:rsidRDefault="00BC1FBC" w:rsidP="00CD5268">
      <w:pPr>
        <w:shd w:val="clear" w:color="auto" w:fill="FFFFFF" w:themeFill="background1"/>
        <w:jc w:val="center"/>
      </w:pPr>
    </w:p>
    <w:p w14:paraId="13620E16" w14:textId="77777777" w:rsidR="00676617" w:rsidRPr="00576126" w:rsidRDefault="00676617" w:rsidP="00676617">
      <w:pPr>
        <w:pStyle w:val="Heading2"/>
        <w:jc w:val="center"/>
        <w:rPr>
          <w:b/>
          <w:bCs/>
        </w:rPr>
      </w:pPr>
      <w:bookmarkStart w:id="0" w:name="Instructor_Information"/>
      <w:bookmarkStart w:id="1" w:name="_Instructor_Information"/>
      <w:bookmarkEnd w:id="0"/>
      <w:bookmarkEnd w:id="1"/>
      <w:r w:rsidRPr="00576126">
        <w:rPr>
          <w:b/>
          <w:bCs/>
        </w:rPr>
        <w:t>Instructor Information</w:t>
      </w:r>
    </w:p>
    <w:p w14:paraId="51E45E30" w14:textId="77777777" w:rsidR="00AC474D" w:rsidRDefault="00AC474D" w:rsidP="00AC474D"/>
    <w:p w14:paraId="40FE426F" w14:textId="77777777" w:rsidR="001D2CE6" w:rsidRPr="00A84C15" w:rsidRDefault="00756C05" w:rsidP="00F81BB1">
      <w:pPr>
        <w:pStyle w:val="Heading3"/>
        <w:rPr>
          <w:rStyle w:val="Heading2Char"/>
          <w:smallCaps/>
        </w:rPr>
      </w:pPr>
      <w:r w:rsidRPr="00756C05">
        <w:rPr>
          <w:rStyle w:val="Heading2Char"/>
          <w:smallCaps/>
          <w:noProof/>
        </w:rPr>
        <mc:AlternateContent>
          <mc:Choice Requires="wps">
            <w:drawing>
              <wp:anchor distT="45720" distB="45720" distL="114300" distR="114300" simplePos="0" relativeHeight="251666432" behindDoc="1" locked="0" layoutInCell="1" allowOverlap="1" wp14:anchorId="347D54DD" wp14:editId="329EBFA2">
                <wp:simplePos x="0" y="0"/>
                <wp:positionH relativeFrom="margin">
                  <wp:align>right</wp:align>
                </wp:positionH>
                <wp:positionV relativeFrom="paragraph">
                  <wp:posOffset>238125</wp:posOffset>
                </wp:positionV>
                <wp:extent cx="1828800" cy="1495425"/>
                <wp:effectExtent l="0" t="0" r="19050" b="28575"/>
                <wp:wrapTight wrapText="bothSides">
                  <wp:wrapPolygon edited="0">
                    <wp:start x="0" y="0"/>
                    <wp:lineTo x="0" y="21738"/>
                    <wp:lineTo x="21600" y="21738"/>
                    <wp:lineTo x="21600" y="0"/>
                    <wp:lineTo x="0" y="0"/>
                  </wp:wrapPolygon>
                </wp:wrapTight>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95425"/>
                        </a:xfrm>
                        <a:prstGeom prst="rect">
                          <a:avLst/>
                        </a:prstGeom>
                        <a:solidFill>
                          <a:srgbClr val="FFFFFF"/>
                        </a:solidFill>
                        <a:ln w="9525">
                          <a:solidFill>
                            <a:srgbClr val="000000"/>
                          </a:solidFill>
                          <a:miter lim="800000"/>
                          <a:headEnd/>
                          <a:tailEnd/>
                        </a:ln>
                      </wps:spPr>
                      <wps:txbx>
                        <w:txbxContent>
                          <w:p w14:paraId="03E980FA" w14:textId="77777777" w:rsidR="00756C05" w:rsidRDefault="00756C05">
                            <w:r>
                              <w:t>Delete this text box and insert your picture</w:t>
                            </w:r>
                            <w:r w:rsidR="002307CA">
                              <w:t xml:space="preserve"> (OPTIONAL)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D54DD" id="_x0000_s1027" type="#_x0000_t202" alt="&quot;&quot;" style="position:absolute;margin-left:92.8pt;margin-top:18.75pt;width:2in;height:117.75pt;z-index:-2516500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">
                <v:textbox>
                  <w:txbxContent>
                    <w:p w14:paraId="03E980FA" w14:textId="77777777" w:rsidR="00756C05" w:rsidRDefault="00756C05">
                      <w:r>
                        <w:t>Delete this text box and insert your picture</w:t>
                      </w:r>
                      <w:r w:rsidR="002307CA">
                        <w:t xml:space="preserve"> (OPTIONAL)</w:t>
                      </w:r>
                    </w:p>
                  </w:txbxContent>
                </v:textbox>
                <w10:wrap type="tight" anchorx="margin"/>
              </v:shape>
            </w:pict>
          </mc:Fallback>
        </mc:AlternateContent>
      </w:r>
      <w:r w:rsidR="001D2CE6" w:rsidRPr="00A84C15">
        <w:rPr>
          <w:rStyle w:val="Heading2Char"/>
          <w:smallCaps/>
        </w:rPr>
        <w:t>Office &amp; Office Hours</w:t>
      </w:r>
    </w:p>
    <w:p w14:paraId="754784D9" w14:textId="77777777" w:rsidR="00AC474D" w:rsidRPr="001D2CE6" w:rsidRDefault="00756C05" w:rsidP="001D2CE6">
      <w:pPr>
        <w:ind w:left="450"/>
      </w:pPr>
      <w:r>
        <w:t>Location</w:t>
      </w:r>
    </w:p>
    <w:p w14:paraId="53C06195" w14:textId="77777777" w:rsidR="00AC474D" w:rsidRDefault="00AC474D" w:rsidP="001D2CE6">
      <w:pPr>
        <w:ind w:left="450"/>
      </w:pPr>
      <w:r>
        <w:t>Residential</w:t>
      </w:r>
      <w:r w:rsidR="00756C05">
        <w:t>/</w:t>
      </w:r>
      <w:r>
        <w:t xml:space="preserve">Virtual </w:t>
      </w:r>
    </w:p>
    <w:p w14:paraId="166C6893" w14:textId="77777777" w:rsidR="00AC474D" w:rsidRDefault="00AC474D" w:rsidP="001D2CE6"/>
    <w:p w14:paraId="57F481E7" w14:textId="77777777" w:rsidR="00AC474D" w:rsidRPr="00A84C15" w:rsidRDefault="001D2CE6" w:rsidP="00F81BB1">
      <w:pPr>
        <w:pStyle w:val="Heading3"/>
      </w:pPr>
      <w:r w:rsidRPr="00A84C15">
        <w:rPr>
          <w:rStyle w:val="Heading2Char"/>
          <w:smallCaps/>
          <w:noProof/>
        </w:rPr>
        <mc:AlternateContent>
          <mc:Choice Requires="wps">
            <w:drawing>
              <wp:anchor distT="45720" distB="45720" distL="114300" distR="114300" simplePos="0" relativeHeight="251664384" behindDoc="1" locked="0" layoutInCell="1" allowOverlap="1" wp14:anchorId="34EBE139" wp14:editId="072BB3D6">
                <wp:simplePos x="0" y="0"/>
                <wp:positionH relativeFrom="page">
                  <wp:posOffset>5179695</wp:posOffset>
                </wp:positionH>
                <wp:positionV relativeFrom="paragraph">
                  <wp:posOffset>78740</wp:posOffset>
                </wp:positionV>
                <wp:extent cx="2592705" cy="1404620"/>
                <wp:effectExtent l="0" t="0" r="0" b="0"/>
                <wp:wrapTight wrapText="bothSides">
                  <wp:wrapPolygon edited="0">
                    <wp:start x="0" y="0"/>
                    <wp:lineTo x="0" y="19959"/>
                    <wp:lineTo x="21425" y="19959"/>
                    <wp:lineTo x="21425" y="0"/>
                    <wp:lineTo x="0" y="0"/>
                  </wp:wrapPolygon>
                </wp:wrapTight>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1404620"/>
                        </a:xfrm>
                        <a:prstGeom prst="rect">
                          <a:avLst/>
                        </a:prstGeom>
                        <a:solidFill>
                          <a:srgbClr val="FFFFFF"/>
                        </a:solidFill>
                        <a:ln w="9525">
                          <a:noFill/>
                          <a:miter lim="800000"/>
                          <a:headEnd/>
                          <a:tailEnd/>
                        </a:ln>
                      </wps:spPr>
                      <wps:txbx>
                        <w:txbxContent>
                          <w:p w14:paraId="6579CABC" w14:textId="77777777" w:rsidR="00AC474D" w:rsidRDefault="00756C05">
                            <w:r>
                              <w:t>Your Name &amp; Credentials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EBE139" id="_x0000_s1028" type="#_x0000_t202" alt="&quot;&quot;" style="position:absolute;margin-left:407.85pt;margin-top:6.2pt;width:204.15pt;height:110.6pt;z-index:-2516520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" stroked="f">
                <v:textbox style="mso-fit-shape-to-text:t">
                  <w:txbxContent>
                    <w:p w14:paraId="6579CABC" w14:textId="77777777" w:rsidR="00AC474D" w:rsidRDefault="00756C05">
                      <w:r>
                        <w:t>Your Name &amp; Credentials</w:t>
                      </w:r>
                    </w:p>
                  </w:txbxContent>
                </v:textbox>
                <w10:wrap type="tight" anchorx="page"/>
              </v:shape>
            </w:pict>
          </mc:Fallback>
        </mc:AlternateContent>
      </w:r>
      <w:r w:rsidRPr="00A84C15">
        <w:t>Contact Information</w:t>
      </w:r>
    </w:p>
    <w:p w14:paraId="5A286517" w14:textId="77777777" w:rsidR="001D2CE6" w:rsidRDefault="00756C05" w:rsidP="001D2CE6">
      <w:pPr>
        <w:ind w:left="450"/>
      </w:pPr>
      <w:r>
        <w:t xml:space="preserve">Email </w:t>
      </w:r>
      <w:proofErr w:type="gramStart"/>
      <w:r>
        <w:t>address</w:t>
      </w:r>
      <w:proofErr w:type="gramEnd"/>
    </w:p>
    <w:p w14:paraId="5ABB0BF4" w14:textId="77777777" w:rsidR="00756C05" w:rsidRDefault="00756C05" w:rsidP="001D2CE6">
      <w:pPr>
        <w:ind w:left="450"/>
      </w:pPr>
      <w:r>
        <w:t xml:space="preserve">Telephone </w:t>
      </w:r>
    </w:p>
    <w:p w14:paraId="54C67F5C" w14:textId="77777777" w:rsidR="002307CA" w:rsidRDefault="00D56961" w:rsidP="001D2CE6">
      <w:pPr>
        <w:ind w:left="450"/>
      </w:pPr>
      <w:r>
        <w:rPr>
          <w:noProof/>
        </w:rPr>
        <mc:AlternateContent>
          <mc:Choice Requires="wps">
            <w:drawing>
              <wp:anchor distT="45720" distB="45720" distL="114300" distR="114300" simplePos="0" relativeHeight="251668480" behindDoc="1" locked="0" layoutInCell="1" allowOverlap="1" wp14:anchorId="2F43B2B7" wp14:editId="0F2A67BF">
                <wp:simplePos x="0" y="0"/>
                <wp:positionH relativeFrom="margin">
                  <wp:posOffset>4173855</wp:posOffset>
                </wp:positionH>
                <wp:positionV relativeFrom="paragraph">
                  <wp:posOffset>275590</wp:posOffset>
                </wp:positionV>
                <wp:extent cx="2360930" cy="1404620"/>
                <wp:effectExtent l="0" t="0" r="0" b="0"/>
                <wp:wrapTight wrapText="bothSides">
                  <wp:wrapPolygon edited="0">
                    <wp:start x="0" y="0"/>
                    <wp:lineTo x="0" y="19959"/>
                    <wp:lineTo x="21375" y="19959"/>
                    <wp:lineTo x="21375" y="0"/>
                    <wp:lineTo x="0" y="0"/>
                  </wp:wrapPolygon>
                </wp:wrapTight>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FE352C0" w14:textId="77777777" w:rsidR="00D56961" w:rsidRDefault="00D56961">
                            <w:r>
                              <w:t>Instructor Name</w:t>
                            </w:r>
                            <w:r w:rsidR="002307CA">
                              <w:t xml:space="preserve"> (REQUIRED)</w:t>
                            </w:r>
                            <w:r>
                              <w:t xml:space="preserve"> &amp; credentials</w:t>
                            </w:r>
                            <w:r w:rsidR="002307CA">
                              <w:t xml:space="preserve"> (OPTIONAL)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F43B2B7" id="_x0000_s1029" type="#_x0000_t202" alt="&quot;&quot;" style="position:absolute;left:0;text-align:left;margin-left:328.65pt;margin-top:21.7pt;width:185.9pt;height:110.6pt;z-index:-25164800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" stroked="f">
                <v:textbox style="mso-fit-shape-to-text:t">
                  <w:txbxContent>
                    <w:p w14:paraId="5FE352C0" w14:textId="77777777" w:rsidR="00D56961" w:rsidRDefault="00D56961">
                      <w:r>
                        <w:t>Instructor Name</w:t>
                      </w:r>
                      <w:r w:rsidR="002307CA">
                        <w:t xml:space="preserve"> (REQUIRED)</w:t>
                      </w:r>
                      <w:r>
                        <w:t xml:space="preserve"> &amp; credentials</w:t>
                      </w:r>
                      <w:r w:rsidR="002307CA">
                        <w:t xml:space="preserve"> (OPTIONAL)</w:t>
                      </w:r>
                    </w:p>
                  </w:txbxContent>
                </v:textbox>
                <w10:wrap type="tight" anchorx="margin"/>
              </v:shape>
            </w:pict>
          </mc:Fallback>
        </mc:AlternateContent>
      </w:r>
      <w:r w:rsidR="001D2CE6">
        <w:t>The best way to contact m</w:t>
      </w:r>
      <w:r w:rsidR="00A84C15">
        <w:t>e</w:t>
      </w:r>
      <w:r w:rsidR="001D2CE6">
        <w:t xml:space="preserve"> is by </w:t>
      </w:r>
      <w:r w:rsidR="001D2CE6" w:rsidRPr="002307CA">
        <w:rPr>
          <w:b/>
        </w:rPr>
        <w:t>email</w:t>
      </w:r>
      <w:r w:rsidR="00756C05" w:rsidRPr="002307CA">
        <w:rPr>
          <w:b/>
        </w:rPr>
        <w:t>/telephone/text</w:t>
      </w:r>
      <w:r w:rsidR="001D2CE6">
        <w:t xml:space="preserve">.  </w:t>
      </w:r>
    </w:p>
    <w:p w14:paraId="5E10BF97" w14:textId="77777777" w:rsidR="001D2CE6" w:rsidRDefault="00756C05" w:rsidP="001D2CE6">
      <w:pPr>
        <w:ind w:left="450"/>
      </w:pPr>
      <w:r>
        <w:t xml:space="preserve">(SAMPLE) </w:t>
      </w:r>
      <w:r w:rsidR="001D2CE6">
        <w:t>You can expect a response to email questions within 24 hours Mondays-Thursdays.</w:t>
      </w:r>
    </w:p>
    <w:p w14:paraId="4392F586" w14:textId="77777777" w:rsidR="001D2CE6" w:rsidRDefault="001D2CE6" w:rsidP="001D2CE6"/>
    <w:p w14:paraId="77E1DE35" w14:textId="77777777" w:rsidR="001D2CE6" w:rsidRPr="00F81BB1" w:rsidRDefault="001D2CE6" w:rsidP="00F81BB1">
      <w:pPr>
        <w:pStyle w:val="Heading3"/>
      </w:pPr>
      <w:r w:rsidRPr="00F81BB1">
        <w:t>Instructor Bio</w:t>
      </w:r>
    </w:p>
    <w:p w14:paraId="2F1690DD" w14:textId="77777777" w:rsidR="001D2CE6" w:rsidRDefault="00756C05" w:rsidP="001D2CE6">
      <w:pPr>
        <w:ind w:left="450"/>
        <w:rPr>
          <w:iCs/>
        </w:rPr>
      </w:pPr>
      <w:r>
        <w:rPr>
          <w:iCs/>
        </w:rPr>
        <w:t>(OPTIONAL)</w:t>
      </w:r>
    </w:p>
    <w:p w14:paraId="0FC040A2" w14:textId="77777777" w:rsidR="001D2CE6" w:rsidRDefault="001D2CE6" w:rsidP="001D2CE6">
      <w:pPr>
        <w:rPr>
          <w:iCs/>
        </w:rPr>
      </w:pPr>
    </w:p>
    <w:p w14:paraId="5D7C523A" w14:textId="77777777" w:rsidR="001D2CE6" w:rsidRPr="00F81BB1" w:rsidRDefault="001D2CE6" w:rsidP="00F81BB1">
      <w:pPr>
        <w:pStyle w:val="Heading3"/>
      </w:pPr>
      <w:r w:rsidRPr="00F81BB1">
        <w:t>Educational Philosophy</w:t>
      </w:r>
    </w:p>
    <w:p w14:paraId="056B70F0" w14:textId="77777777" w:rsidR="00B44149" w:rsidRDefault="00756C05" w:rsidP="00B44149">
      <w:pPr>
        <w:ind w:left="450"/>
        <w:rPr>
          <w:rFonts w:cs="Calibri"/>
          <w:b/>
          <w:bCs/>
          <w:kern w:val="32"/>
          <w:sz w:val="32"/>
          <w:szCs w:val="32"/>
        </w:rPr>
      </w:pPr>
      <w:r>
        <w:rPr>
          <w:iCs/>
        </w:rPr>
        <w:t>(OPTIONAL)</w:t>
      </w:r>
    </w:p>
    <w:p w14:paraId="05D84FF4" w14:textId="77777777" w:rsidR="001D2CE6" w:rsidRPr="00676617" w:rsidRDefault="001D2CE6" w:rsidP="00676617">
      <w:pPr>
        <w:pStyle w:val="Heading2"/>
        <w:jc w:val="center"/>
        <w:rPr>
          <w:b/>
          <w:bCs/>
        </w:rPr>
      </w:pPr>
      <w:bookmarkStart w:id="2" w:name="_Course_Information"/>
      <w:bookmarkEnd w:id="2"/>
      <w:r w:rsidRPr="00676617">
        <w:rPr>
          <w:b/>
          <w:bCs/>
        </w:rPr>
        <w:t>Course Information</w:t>
      </w:r>
    </w:p>
    <w:p w14:paraId="65864E17" w14:textId="2E39F3FD" w:rsidR="004D7CC6" w:rsidRPr="00F81BB1" w:rsidRDefault="004D7CC6" w:rsidP="00F81BB1">
      <w:pPr>
        <w:pStyle w:val="Heading3"/>
      </w:pPr>
      <w:r w:rsidRPr="00F81BB1">
        <w:t>Save This Document</w:t>
      </w:r>
    </w:p>
    <w:p w14:paraId="60DA072A" w14:textId="313213C9" w:rsidR="001F2964" w:rsidRPr="00EF14D3" w:rsidRDefault="001F2964" w:rsidP="004D7CC6">
      <w:pPr>
        <w:ind w:left="450"/>
      </w:pPr>
      <w:r w:rsidRPr="00EF14D3">
        <w:t>(OPTIONAL)</w:t>
      </w:r>
    </w:p>
    <w:p w14:paraId="08BCC57D" w14:textId="5D0D6399" w:rsidR="001C56EC" w:rsidRPr="004D7CC6" w:rsidRDefault="008A21E7" w:rsidP="00291AEA">
      <w:pPr>
        <w:ind w:left="450"/>
      </w:pPr>
      <w:r>
        <w:t xml:space="preserve">Please save a copy of </w:t>
      </w:r>
      <w:r w:rsidR="000B5367" w:rsidRPr="001C56EC">
        <w:t>all course syllabi.</w:t>
      </w:r>
      <w:r w:rsidR="00BE7B6D">
        <w:t xml:space="preserve"> Course</w:t>
      </w:r>
      <w:r w:rsidR="00EE2872">
        <w:t xml:space="preserve"> syllabi contain required elements </w:t>
      </w:r>
      <w:r>
        <w:t xml:space="preserve">that may be </w:t>
      </w:r>
      <w:r w:rsidR="00EE2872">
        <w:t>needed for transfer of credit.</w:t>
      </w:r>
      <w:r w:rsidR="00BE7B6D">
        <w:t xml:space="preserve"> </w:t>
      </w:r>
    </w:p>
    <w:p w14:paraId="567FEFEC" w14:textId="7C1C5218" w:rsidR="001D2CE6" w:rsidRPr="00F81BB1" w:rsidRDefault="001D2CE6" w:rsidP="00F81BB1">
      <w:pPr>
        <w:pStyle w:val="Heading3"/>
      </w:pPr>
      <w:r w:rsidRPr="00F81BB1">
        <w:t>General Information</w:t>
      </w:r>
    </w:p>
    <w:p w14:paraId="052417FD" w14:textId="77777777" w:rsidR="001D2CE6" w:rsidRDefault="002307CA" w:rsidP="001D2CE6">
      <w:pPr>
        <w:ind w:left="450"/>
      </w:pPr>
      <w:r>
        <w:t xml:space="preserve">Course </w:t>
      </w:r>
      <w:r w:rsidR="00756C05">
        <w:t>Prefix &amp; Number: Title</w:t>
      </w:r>
    </w:p>
    <w:p w14:paraId="54B903ED" w14:textId="77777777" w:rsidR="001D2CE6" w:rsidRDefault="00756C05" w:rsidP="001D2CE6">
      <w:pPr>
        <w:ind w:left="450"/>
      </w:pPr>
      <w:r>
        <w:t>X</w:t>
      </w:r>
      <w:r w:rsidR="001D2CE6">
        <w:t xml:space="preserve"> credits: Lecture – </w:t>
      </w:r>
      <w:r>
        <w:t>X</w:t>
      </w:r>
      <w:r w:rsidR="001D2CE6">
        <w:t xml:space="preserve">, Laboratory – </w:t>
      </w:r>
      <w:r>
        <w:t xml:space="preserve">X, SOE – X </w:t>
      </w:r>
    </w:p>
    <w:p w14:paraId="58D86BB8" w14:textId="77777777" w:rsidR="009648ED" w:rsidRDefault="009648ED" w:rsidP="00756C05">
      <w:pPr>
        <w:ind w:left="720"/>
        <w:rPr>
          <w:rFonts w:asciiTheme="minorHAnsi" w:hAnsiTheme="minorHAnsi" w:cstheme="minorBidi"/>
        </w:rPr>
      </w:pPr>
      <w:r w:rsidRPr="15C63B8C">
        <w:rPr>
          <w:rFonts w:asciiTheme="minorHAnsi" w:hAnsiTheme="minorHAnsi" w:cstheme="minorBidi"/>
        </w:rPr>
        <w:t>This</w:t>
      </w:r>
      <w:r>
        <w:rPr>
          <w:rFonts w:asciiTheme="minorHAnsi" w:hAnsiTheme="minorHAnsi" w:cstheme="minorBidi"/>
        </w:rPr>
        <w:t xml:space="preserve"> is a </w:t>
      </w:r>
      <w:r w:rsidR="00756C05">
        <w:rPr>
          <w:rFonts w:asciiTheme="minorHAnsi" w:hAnsiTheme="minorHAnsi" w:cstheme="minorBidi"/>
          <w:b/>
        </w:rPr>
        <w:t>residential/</w:t>
      </w:r>
      <w:r w:rsidRPr="00DA3ED5">
        <w:rPr>
          <w:rFonts w:asciiTheme="minorHAnsi" w:hAnsiTheme="minorHAnsi" w:cstheme="minorBidi"/>
          <w:b/>
        </w:rPr>
        <w:t>hybrid</w:t>
      </w:r>
      <w:r w:rsidR="00756C05">
        <w:rPr>
          <w:rFonts w:asciiTheme="minorHAnsi" w:hAnsiTheme="minorHAnsi" w:cstheme="minorBidi"/>
          <w:b/>
        </w:rPr>
        <w:t>/exclusively online</w:t>
      </w:r>
      <w:r>
        <w:rPr>
          <w:rFonts w:asciiTheme="minorHAnsi" w:hAnsiTheme="minorHAnsi" w:cstheme="minorBidi"/>
        </w:rPr>
        <w:t xml:space="preserve"> </w:t>
      </w:r>
      <w:r w:rsidRPr="15C63B8C">
        <w:rPr>
          <w:rFonts w:asciiTheme="minorHAnsi" w:hAnsiTheme="minorHAnsi" w:cstheme="minorBidi"/>
        </w:rPr>
        <w:t>c</w:t>
      </w:r>
      <w:r>
        <w:rPr>
          <w:rFonts w:asciiTheme="minorHAnsi" w:hAnsiTheme="minorHAnsi" w:cstheme="minorBidi"/>
        </w:rPr>
        <w:t>ourse which</w:t>
      </w:r>
      <w:r w:rsidRPr="15C63B8C">
        <w:rPr>
          <w:rFonts w:asciiTheme="minorHAnsi" w:hAnsiTheme="minorHAnsi" w:cstheme="minorBidi"/>
        </w:rPr>
        <w:t xml:space="preserve"> meets</w:t>
      </w:r>
      <w:r>
        <w:rPr>
          <w:rFonts w:asciiTheme="minorHAnsi" w:hAnsiTheme="minorHAnsi" w:cstheme="minorBidi"/>
        </w:rPr>
        <w:t xml:space="preserve"> </w:t>
      </w:r>
      <w:r w:rsidR="00756C05">
        <w:rPr>
          <w:rFonts w:asciiTheme="minorHAnsi" w:hAnsiTheme="minorHAnsi" w:cstheme="minorBidi"/>
          <w:b/>
        </w:rPr>
        <w:t>times &amp; dates</w:t>
      </w:r>
      <w:r>
        <w:rPr>
          <w:rFonts w:asciiTheme="minorHAnsi" w:hAnsiTheme="minorHAnsi" w:cstheme="minorBidi"/>
        </w:rPr>
        <w:t xml:space="preserve"> </w:t>
      </w:r>
      <w:r w:rsidRPr="15C63B8C">
        <w:rPr>
          <w:rFonts w:asciiTheme="minorHAnsi" w:hAnsiTheme="minorHAnsi" w:cstheme="minorBidi"/>
        </w:rPr>
        <w:t xml:space="preserve">in room number </w:t>
      </w:r>
      <w:r w:rsidRPr="009648ED">
        <w:rPr>
          <w:rFonts w:asciiTheme="minorHAnsi" w:hAnsiTheme="minorHAnsi" w:cstheme="minorBidi"/>
          <w:b/>
        </w:rPr>
        <w:t>1-</w:t>
      </w:r>
      <w:r w:rsidR="00756C05">
        <w:rPr>
          <w:rFonts w:asciiTheme="minorHAnsi" w:hAnsiTheme="minorHAnsi" w:cstheme="minorBidi"/>
          <w:b/>
        </w:rPr>
        <w:t>XXX</w:t>
      </w:r>
      <w:r w:rsidR="002C7CD6">
        <w:rPr>
          <w:rFonts w:asciiTheme="minorHAnsi" w:hAnsiTheme="minorHAnsi" w:cstheme="minorBidi"/>
        </w:rPr>
        <w:t xml:space="preserve"> / with no face-to-face meetings</w:t>
      </w:r>
      <w:r w:rsidRPr="15C63B8C">
        <w:rPr>
          <w:rFonts w:asciiTheme="minorHAnsi" w:hAnsiTheme="minorHAnsi" w:cstheme="minorBidi"/>
        </w:rPr>
        <w:t>.</w:t>
      </w:r>
      <w:r>
        <w:rPr>
          <w:rFonts w:asciiTheme="minorHAnsi" w:hAnsiTheme="minorHAnsi" w:cstheme="minorBidi"/>
        </w:rPr>
        <w:t xml:space="preserve">  </w:t>
      </w:r>
    </w:p>
    <w:p w14:paraId="01A95CC5" w14:textId="77777777" w:rsidR="009648ED" w:rsidRDefault="00756C05" w:rsidP="00756C05">
      <w:pPr>
        <w:ind w:left="720"/>
      </w:pPr>
      <w:r>
        <w:rPr>
          <w:rFonts w:asciiTheme="minorHAnsi" w:hAnsiTheme="minorHAnsi" w:cstheme="minorBidi"/>
        </w:rPr>
        <w:t xml:space="preserve">(SAMPLE FOR HYBRID) </w:t>
      </w:r>
      <w:r w:rsidR="009648ED">
        <w:rPr>
          <w:rFonts w:asciiTheme="minorHAnsi" w:hAnsiTheme="minorHAnsi" w:cstheme="minorBidi"/>
        </w:rPr>
        <w:t>The lecture component of this course is online with pre-recorded lectures.</w:t>
      </w:r>
    </w:p>
    <w:p w14:paraId="5958ACC2" w14:textId="77777777" w:rsidR="002307CA" w:rsidRDefault="009648ED" w:rsidP="002307CA">
      <w:pPr>
        <w:spacing w:after="0"/>
        <w:ind w:left="450"/>
        <w:rPr>
          <w:rFonts w:cs="Calibri"/>
          <w:b/>
        </w:rPr>
      </w:pPr>
      <w:r>
        <w:rPr>
          <w:rFonts w:cs="Calibri"/>
        </w:rPr>
        <w:t>Begin date:</w:t>
      </w:r>
      <w:r w:rsidR="002C7CD6">
        <w:rPr>
          <w:rFonts w:cs="Calibri"/>
        </w:rPr>
        <w:t xml:space="preserve"> </w:t>
      </w:r>
      <w:r w:rsidR="002C7CD6">
        <w:rPr>
          <w:rFonts w:cs="Calibri"/>
          <w:b/>
        </w:rPr>
        <w:t>DATE</w:t>
      </w:r>
      <w:r>
        <w:rPr>
          <w:rFonts w:cs="Calibri"/>
        </w:rPr>
        <w:t xml:space="preserve"> </w:t>
      </w:r>
      <w:r w:rsidR="001D00B4">
        <w:rPr>
          <w:rFonts w:cs="Calibri"/>
        </w:rPr>
        <w:t xml:space="preserve">- </w:t>
      </w:r>
      <w:r>
        <w:rPr>
          <w:rFonts w:cs="Calibri"/>
        </w:rPr>
        <w:t>End date:</w:t>
      </w:r>
      <w:r w:rsidRPr="001D00B4">
        <w:rPr>
          <w:rFonts w:cs="Calibri"/>
          <w:b/>
        </w:rPr>
        <w:t xml:space="preserve"> </w:t>
      </w:r>
      <w:proofErr w:type="gramStart"/>
      <w:r w:rsidR="002C7CD6">
        <w:rPr>
          <w:rFonts w:cs="Calibri"/>
          <w:b/>
        </w:rPr>
        <w:t>DATE</w:t>
      </w:r>
      <w:proofErr w:type="gramEnd"/>
      <w:r w:rsidR="002307CA">
        <w:rPr>
          <w:rFonts w:cs="Calibri"/>
          <w:b/>
        </w:rPr>
        <w:t xml:space="preserve"> </w:t>
      </w:r>
    </w:p>
    <w:p w14:paraId="39E87B59" w14:textId="77777777" w:rsidR="002307CA" w:rsidRPr="00575C40" w:rsidRDefault="002307CA" w:rsidP="002307CA">
      <w:pPr>
        <w:spacing w:after="0"/>
        <w:ind w:left="450"/>
        <w:rPr>
          <w:rFonts w:cs="Calibri"/>
        </w:rPr>
      </w:pPr>
      <w:r w:rsidRPr="15C63B8C">
        <w:rPr>
          <w:rFonts w:asciiTheme="minorHAnsi" w:hAnsiTheme="minorHAnsi" w:cstheme="minorBidi"/>
        </w:rPr>
        <w:lastRenderedPageBreak/>
        <w:t>(course must not begin before official semester start date and must include final exam week)</w:t>
      </w:r>
    </w:p>
    <w:p w14:paraId="26D0E7B7" w14:textId="77777777" w:rsidR="001D2CE6" w:rsidRPr="002C7CD6" w:rsidRDefault="001D2CE6" w:rsidP="001D2CE6">
      <w:pPr>
        <w:spacing w:after="0"/>
        <w:ind w:left="450"/>
        <w:rPr>
          <w:rFonts w:cs="Calibri"/>
          <w:b/>
        </w:rPr>
      </w:pPr>
    </w:p>
    <w:p w14:paraId="37561DEA" w14:textId="77777777" w:rsidR="001705A3" w:rsidRPr="001705A3" w:rsidRDefault="00833976" w:rsidP="001705A3">
      <w:pPr>
        <w:spacing w:after="0"/>
        <w:ind w:left="450"/>
        <w:rPr>
          <w:rFonts w:cs="Calibri"/>
        </w:rPr>
      </w:pPr>
      <w:hyperlink r:id="rId10">
        <w:r w:rsidR="001D00B4" w:rsidRPr="16B6DFA4">
          <w:rPr>
            <w:rStyle w:val="Hyperlink"/>
            <w:rFonts w:asciiTheme="minorHAnsi" w:hAnsiTheme="minorHAnsi" w:cstheme="minorBidi"/>
          </w:rPr>
          <w:t>SCTCC Academic Calendar</w:t>
        </w:r>
      </w:hyperlink>
      <w:r w:rsidR="001705A3">
        <w:rPr>
          <w:rFonts w:cs="Calibri"/>
        </w:rPr>
        <w:t xml:space="preserve"> </w:t>
      </w:r>
      <w:r w:rsidR="001705A3">
        <w:rPr>
          <w:rFonts w:eastAsia="Calibri" w:cs="Calibri"/>
        </w:rPr>
        <w:t xml:space="preserve">and </w:t>
      </w:r>
      <w:hyperlink r:id="rId11" w:history="1">
        <w:proofErr w:type="spellStart"/>
        <w:r w:rsidR="001705A3" w:rsidRPr="001705A3">
          <w:rPr>
            <w:rStyle w:val="Hyperlink"/>
            <w:rFonts w:eastAsia="Calibri" w:cs="Calibri"/>
          </w:rPr>
          <w:t>eServices</w:t>
        </w:r>
        <w:proofErr w:type="spellEnd"/>
      </w:hyperlink>
    </w:p>
    <w:p w14:paraId="7DC669F4" w14:textId="77777777" w:rsidR="001D00B4" w:rsidRPr="00575C40" w:rsidRDefault="001D00B4" w:rsidP="001D00B4">
      <w:pPr>
        <w:spacing w:after="0"/>
        <w:ind w:left="450"/>
        <w:rPr>
          <w:rFonts w:eastAsia="Calibri" w:cs="Calibri"/>
        </w:rPr>
      </w:pPr>
      <w:r w:rsidRPr="15C63B8C">
        <w:rPr>
          <w:rFonts w:eastAsia="Calibri" w:cs="Calibri"/>
        </w:rPr>
        <w:t xml:space="preserve">Last day to drop and receive full refund is </w:t>
      </w:r>
      <w:r w:rsidR="002C7CD6">
        <w:rPr>
          <w:rFonts w:eastAsia="Calibri" w:cs="Calibri"/>
          <w:b/>
        </w:rPr>
        <w:t>DATE</w:t>
      </w:r>
      <w:r>
        <w:rPr>
          <w:rFonts w:eastAsia="Calibri" w:cs="Calibri"/>
        </w:rPr>
        <w:t>.</w:t>
      </w:r>
    </w:p>
    <w:p w14:paraId="3FDBAE93" w14:textId="77777777" w:rsidR="001D00B4" w:rsidRDefault="001D00B4" w:rsidP="001D00B4">
      <w:pPr>
        <w:spacing w:after="0"/>
        <w:ind w:left="450"/>
        <w:rPr>
          <w:rFonts w:eastAsia="Calibri" w:cs="Calibri"/>
        </w:rPr>
      </w:pPr>
      <w:r w:rsidRPr="16B6DFA4">
        <w:rPr>
          <w:rFonts w:eastAsia="Calibri" w:cs="Calibri"/>
        </w:rPr>
        <w:t xml:space="preserve">Last day to withdraw with a grade of “W” is </w:t>
      </w:r>
      <w:r w:rsidR="002C7CD6">
        <w:rPr>
          <w:rFonts w:eastAsia="Calibri" w:cs="Calibri"/>
          <w:b/>
        </w:rPr>
        <w:t>DATE</w:t>
      </w:r>
      <w:r>
        <w:rPr>
          <w:rFonts w:eastAsia="Calibri" w:cs="Calibri"/>
        </w:rPr>
        <w:t>.</w:t>
      </w:r>
    </w:p>
    <w:p w14:paraId="69C51DD5" w14:textId="77777777" w:rsidR="00253DA8" w:rsidRDefault="00253DA8" w:rsidP="001D00B4">
      <w:pPr>
        <w:spacing w:after="0"/>
        <w:ind w:left="720"/>
        <w:rPr>
          <w:rFonts w:eastAsia="Calibri" w:cs="Calibri"/>
        </w:rPr>
      </w:pPr>
      <w:r>
        <w:rPr>
          <w:rFonts w:eastAsia="Calibri" w:cs="Calibri"/>
        </w:rPr>
        <w:t>Students not attending class during the first week shall be dropped from the course for non-attendance.</w:t>
      </w:r>
    </w:p>
    <w:p w14:paraId="4A166BD0" w14:textId="77777777" w:rsidR="00253DA8" w:rsidRDefault="00253DA8" w:rsidP="001D00B4">
      <w:pPr>
        <w:spacing w:after="0"/>
        <w:ind w:left="720"/>
        <w:rPr>
          <w:rFonts w:eastAsia="Calibri" w:cs="Calibri"/>
        </w:rPr>
      </w:pPr>
    </w:p>
    <w:p w14:paraId="5932F8EE" w14:textId="737141E9" w:rsidR="00611B32" w:rsidRDefault="001D00B4" w:rsidP="0074765C">
      <w:pPr>
        <w:spacing w:after="0"/>
        <w:ind w:left="720"/>
        <w:jc w:val="both"/>
        <w:rPr>
          <w:rFonts w:eastAsia="Calibri" w:cs="Calibri"/>
        </w:rPr>
      </w:pPr>
      <w:r w:rsidRPr="15C63B8C">
        <w:rPr>
          <w:rFonts w:eastAsia="Calibri" w:cs="Calibri"/>
        </w:rPr>
        <w:t xml:space="preserve">Students who do not meet outlined participation requirements in this class for two consecutive weeks during the semester shall be </w:t>
      </w:r>
      <w:r w:rsidR="00253DA8">
        <w:rPr>
          <w:rFonts w:eastAsia="Calibri" w:cs="Calibri"/>
        </w:rPr>
        <w:t>administratively withdrawn</w:t>
      </w:r>
      <w:r w:rsidRPr="15C63B8C">
        <w:rPr>
          <w:rFonts w:eastAsia="Calibri" w:cs="Calibri"/>
        </w:rPr>
        <w:t xml:space="preserve"> from the class; this action is based on federal financial aid regulations. Students may be able to change this “</w:t>
      </w:r>
      <w:r w:rsidR="001448AD">
        <w:rPr>
          <w:rFonts w:eastAsia="Calibri" w:cs="Calibri"/>
        </w:rPr>
        <w:t>UW</w:t>
      </w:r>
      <w:r w:rsidRPr="15C63B8C">
        <w:rPr>
          <w:rFonts w:eastAsia="Calibri" w:cs="Calibri"/>
        </w:rPr>
        <w:t xml:space="preserve">” grade to a “W” grade </w:t>
      </w:r>
      <w:r w:rsidR="003A3B95">
        <w:rPr>
          <w:rFonts w:eastAsia="Calibri" w:cs="Calibri"/>
        </w:rPr>
        <w:t xml:space="preserve">via </w:t>
      </w:r>
      <w:proofErr w:type="spellStart"/>
      <w:r w:rsidR="003A3B95">
        <w:rPr>
          <w:rFonts w:eastAsia="Calibri" w:cs="Calibri"/>
        </w:rPr>
        <w:t>eServices</w:t>
      </w:r>
      <w:proofErr w:type="spellEnd"/>
      <w:r w:rsidRPr="15C63B8C">
        <w:rPr>
          <w:rFonts w:eastAsia="Calibri" w:cs="Calibri"/>
        </w:rPr>
        <w:t xml:space="preserve"> before </w:t>
      </w:r>
      <w:r w:rsidR="00C70212" w:rsidRPr="00C70212">
        <w:rPr>
          <w:rFonts w:eastAsia="Calibri" w:cs="Calibri"/>
          <w:b/>
        </w:rPr>
        <w:t>GIVE</w:t>
      </w:r>
      <w:r w:rsidR="00C70212">
        <w:rPr>
          <w:rFonts w:eastAsia="Calibri" w:cs="Calibri"/>
        </w:rPr>
        <w:t xml:space="preserve"> </w:t>
      </w:r>
      <w:r w:rsidR="00C70212">
        <w:rPr>
          <w:rFonts w:eastAsia="Calibri" w:cs="Calibri"/>
          <w:b/>
          <w:bCs/>
        </w:rPr>
        <w:t>WITHDRAWAL</w:t>
      </w:r>
      <w:r w:rsidRPr="15C63B8C">
        <w:rPr>
          <w:rFonts w:eastAsia="Calibri" w:cs="Calibri"/>
          <w:b/>
          <w:bCs/>
        </w:rPr>
        <w:t xml:space="preserve"> DATE. </w:t>
      </w:r>
      <w:r w:rsidRPr="15C63B8C">
        <w:rPr>
          <w:rFonts w:eastAsia="Calibri" w:cs="Calibri"/>
        </w:rPr>
        <w:t>Access to the course in D2L is terminated with the “</w:t>
      </w:r>
      <w:r w:rsidR="001448AD">
        <w:rPr>
          <w:rFonts w:eastAsia="Calibri" w:cs="Calibri"/>
        </w:rPr>
        <w:t>UW</w:t>
      </w:r>
      <w:r w:rsidRPr="15C63B8C">
        <w:rPr>
          <w:rFonts w:eastAsia="Calibri" w:cs="Calibri"/>
        </w:rPr>
        <w:t>” grade.</w:t>
      </w:r>
    </w:p>
    <w:p w14:paraId="1384B1A8" w14:textId="77777777" w:rsidR="00FE21EB" w:rsidRDefault="00FE21EB" w:rsidP="001D00B4">
      <w:pPr>
        <w:spacing w:after="0"/>
        <w:ind w:left="720"/>
        <w:rPr>
          <w:rFonts w:cs="Calibri"/>
        </w:rPr>
      </w:pPr>
    </w:p>
    <w:p w14:paraId="64A042C9" w14:textId="77777777" w:rsidR="002C7CD6" w:rsidRPr="00F81BB1" w:rsidRDefault="002C7CD6" w:rsidP="00F81BB1">
      <w:pPr>
        <w:pStyle w:val="Heading3"/>
      </w:pPr>
      <w:r w:rsidRPr="00F81BB1">
        <w:t>Course Log-In</w:t>
      </w:r>
    </w:p>
    <w:p w14:paraId="732F012B" w14:textId="77777777" w:rsidR="002C7CD6" w:rsidRDefault="002C7CD6" w:rsidP="0074765C">
      <w:pPr>
        <w:ind w:left="450"/>
        <w:jc w:val="both"/>
        <w:rPr>
          <w:rFonts w:asciiTheme="minorHAnsi" w:hAnsiTheme="minorHAnsi" w:cstheme="minorBidi"/>
          <w:color w:val="000000" w:themeColor="text1"/>
        </w:rPr>
      </w:pPr>
      <w:r>
        <w:rPr>
          <w:rFonts w:asciiTheme="minorHAnsi" w:hAnsiTheme="minorHAnsi" w:cstheme="minorBidi"/>
          <w:color w:val="000000" w:themeColor="text1"/>
        </w:rPr>
        <w:t xml:space="preserve">THIS IS FOR ONLINE SYLLABUS TEMPLATE ONLY </w:t>
      </w:r>
    </w:p>
    <w:p w14:paraId="6D4CBAE4" w14:textId="77777777" w:rsidR="002C7CD6" w:rsidRPr="0039049F" w:rsidRDefault="002C7CD6" w:rsidP="0074765C">
      <w:pPr>
        <w:ind w:left="450"/>
        <w:jc w:val="both"/>
        <w:rPr>
          <w:rFonts w:asciiTheme="minorHAnsi" w:hAnsiTheme="minorHAnsi" w:cstheme="minorBidi"/>
          <w:color w:val="000000" w:themeColor="text1"/>
        </w:rPr>
      </w:pPr>
      <w:r w:rsidRPr="0039049F">
        <w:rPr>
          <w:rFonts w:asciiTheme="minorHAnsi" w:hAnsiTheme="minorHAnsi" w:cstheme="minorBidi"/>
          <w:color w:val="000000" w:themeColor="text1"/>
        </w:rPr>
        <w:t xml:space="preserve">(SAMPLE) If you have not </w:t>
      </w:r>
      <w:r w:rsidR="00253DA8">
        <w:rPr>
          <w:rFonts w:asciiTheme="minorHAnsi" w:hAnsiTheme="minorHAnsi" w:cstheme="minorBidi"/>
          <w:color w:val="000000" w:themeColor="text1"/>
        </w:rPr>
        <w:t>logged</w:t>
      </w:r>
      <w:r w:rsidRPr="0039049F">
        <w:rPr>
          <w:rFonts w:asciiTheme="minorHAnsi" w:hAnsiTheme="minorHAnsi" w:cstheme="minorBidi"/>
          <w:color w:val="000000" w:themeColor="text1"/>
        </w:rPr>
        <w:t xml:space="preserve"> to the course</w:t>
      </w:r>
      <w:r w:rsidR="00253DA8">
        <w:rPr>
          <w:rFonts w:asciiTheme="minorHAnsi" w:hAnsiTheme="minorHAnsi" w:cstheme="minorBidi"/>
          <w:color w:val="000000" w:themeColor="text1"/>
        </w:rPr>
        <w:t>/participated in the Discussions/submitted LIST ASSIGNMENT</w:t>
      </w:r>
      <w:r w:rsidRPr="0039049F">
        <w:rPr>
          <w:rFonts w:asciiTheme="minorHAnsi" w:hAnsiTheme="minorHAnsi" w:cstheme="minorBidi"/>
          <w:color w:val="000000" w:themeColor="text1"/>
        </w:rPr>
        <w:t xml:space="preserve"> by DATE &amp; TIME, you will be dropped from the course</w:t>
      </w:r>
      <w:r w:rsidR="00253DA8">
        <w:rPr>
          <w:rFonts w:asciiTheme="minorHAnsi" w:hAnsiTheme="minorHAnsi" w:cstheme="minorBidi"/>
          <w:color w:val="000000" w:themeColor="text1"/>
        </w:rPr>
        <w:t xml:space="preserve"> during the first week</w:t>
      </w:r>
      <w:r w:rsidRPr="0039049F">
        <w:rPr>
          <w:rFonts w:asciiTheme="minorHAnsi" w:hAnsiTheme="minorHAnsi" w:cstheme="minorBidi"/>
          <w:color w:val="000000" w:themeColor="text1"/>
        </w:rPr>
        <w:t>.</w:t>
      </w:r>
    </w:p>
    <w:p w14:paraId="33AAA8CD" w14:textId="77777777" w:rsidR="00253DA8" w:rsidRDefault="002C7CD6" w:rsidP="0074765C">
      <w:pPr>
        <w:ind w:left="450"/>
        <w:jc w:val="both"/>
        <w:rPr>
          <w:rFonts w:asciiTheme="minorHAnsi" w:hAnsiTheme="minorHAnsi" w:cstheme="minorBidi"/>
          <w:color w:val="000000" w:themeColor="text1"/>
        </w:rPr>
      </w:pPr>
      <w:r w:rsidRPr="15F0048B">
        <w:rPr>
          <w:rFonts w:asciiTheme="minorHAnsi" w:hAnsiTheme="minorHAnsi" w:cstheme="minorBidi"/>
          <w:color w:val="000000" w:themeColor="text1"/>
        </w:rPr>
        <w:t>If you register late for the course (DATES) and have not logged in to the course</w:t>
      </w:r>
      <w:r w:rsidR="00253DA8">
        <w:rPr>
          <w:rFonts w:asciiTheme="minorHAnsi" w:hAnsiTheme="minorHAnsi" w:cstheme="minorBidi"/>
          <w:color w:val="000000" w:themeColor="text1"/>
        </w:rPr>
        <w:t>/participated in the Discussion/submitted LIST ASSIGNMENT</w:t>
      </w:r>
      <w:r w:rsidRPr="15F0048B">
        <w:rPr>
          <w:rFonts w:asciiTheme="minorHAnsi" w:hAnsiTheme="minorHAnsi" w:cstheme="minorBidi"/>
          <w:color w:val="000000" w:themeColor="text1"/>
        </w:rPr>
        <w:t xml:space="preserve"> by DATE &amp; TIME, you will be dropped from the course</w:t>
      </w:r>
      <w:r w:rsidR="00253DA8">
        <w:rPr>
          <w:rFonts w:asciiTheme="minorHAnsi" w:hAnsiTheme="minorHAnsi" w:cstheme="minorBidi"/>
          <w:color w:val="000000" w:themeColor="text1"/>
        </w:rPr>
        <w:t xml:space="preserve"> during the first week of class</w:t>
      </w:r>
      <w:r w:rsidRPr="15F0048B">
        <w:rPr>
          <w:rFonts w:asciiTheme="minorHAnsi" w:hAnsiTheme="minorHAnsi" w:cstheme="minorBidi"/>
          <w:color w:val="000000" w:themeColor="text1"/>
        </w:rPr>
        <w:t>. (Use College official drop date)</w:t>
      </w:r>
    </w:p>
    <w:p w14:paraId="351A9092" w14:textId="77777777" w:rsidR="00FE21EB" w:rsidRPr="002C7CD6" w:rsidRDefault="00FE21EB" w:rsidP="002C7CD6">
      <w:pPr>
        <w:ind w:left="450"/>
      </w:pPr>
    </w:p>
    <w:p w14:paraId="5729118C" w14:textId="77777777" w:rsidR="00611B32" w:rsidRPr="00F81BB1" w:rsidRDefault="00611B32" w:rsidP="00F81BB1">
      <w:pPr>
        <w:pStyle w:val="Heading3"/>
      </w:pPr>
      <w:r w:rsidRPr="00F81BB1">
        <w:t>Materials</w:t>
      </w:r>
    </w:p>
    <w:p w14:paraId="5D92FFE6" w14:textId="77777777" w:rsidR="001D00B4" w:rsidRDefault="001D00B4" w:rsidP="00F81BB1">
      <w:pPr>
        <w:pStyle w:val="Heading4"/>
        <w:ind w:left="360"/>
      </w:pPr>
      <w:r>
        <w:t>Required</w:t>
      </w:r>
    </w:p>
    <w:p w14:paraId="6B7004CD" w14:textId="77777777" w:rsidR="002C7CD6" w:rsidRDefault="002C7CD6" w:rsidP="002307CA">
      <w:pPr>
        <w:spacing w:after="0"/>
        <w:ind w:left="720"/>
        <w:rPr>
          <w:rFonts w:cs="Calibri"/>
        </w:rPr>
      </w:pPr>
      <w:r w:rsidRPr="226C676B">
        <w:rPr>
          <w:rFonts w:cs="Calibri"/>
        </w:rPr>
        <w:t>(Include required software beyond the required technology listed below, textbooks, other materials)</w:t>
      </w:r>
    </w:p>
    <w:p w14:paraId="43751C0A" w14:textId="77777777" w:rsidR="001D00B4" w:rsidRDefault="002C7CD6" w:rsidP="00F81BB1">
      <w:pPr>
        <w:pStyle w:val="Heading4"/>
        <w:ind w:left="360"/>
      </w:pPr>
      <w:r>
        <w:t>Recommended</w:t>
      </w:r>
    </w:p>
    <w:p w14:paraId="7EC1974D" w14:textId="77777777" w:rsidR="002C7CD6" w:rsidRPr="002307CA" w:rsidRDefault="002307CA" w:rsidP="002307CA">
      <w:pPr>
        <w:spacing w:after="0"/>
        <w:ind w:left="720"/>
        <w:rPr>
          <w:rFonts w:cs="Calibri"/>
        </w:rPr>
      </w:pPr>
      <w:r w:rsidRPr="226C676B">
        <w:rPr>
          <w:rFonts w:cs="Calibri"/>
        </w:rPr>
        <w:t>(Include re</w:t>
      </w:r>
      <w:r>
        <w:rPr>
          <w:rFonts w:cs="Calibri"/>
        </w:rPr>
        <w:t>commended</w:t>
      </w:r>
      <w:r w:rsidRPr="226C676B">
        <w:rPr>
          <w:rFonts w:cs="Calibri"/>
        </w:rPr>
        <w:t xml:space="preserve"> materials)</w:t>
      </w:r>
    </w:p>
    <w:p w14:paraId="63D665D9" w14:textId="77777777" w:rsidR="001D2CE6" w:rsidRDefault="001D00B4" w:rsidP="00F81BB1">
      <w:pPr>
        <w:pStyle w:val="Heading4"/>
        <w:ind w:left="360"/>
      </w:pPr>
      <w:r>
        <w:t>Required Technology</w:t>
      </w:r>
    </w:p>
    <w:p w14:paraId="330E1FDB" w14:textId="77777777" w:rsidR="001D00B4" w:rsidRPr="00575C40" w:rsidRDefault="001D00B4" w:rsidP="001D00B4">
      <w:pPr>
        <w:pStyle w:val="ListParagraph"/>
        <w:numPr>
          <w:ilvl w:val="0"/>
          <w:numId w:val="4"/>
        </w:numPr>
        <w:spacing w:after="0"/>
        <w:ind w:left="1080"/>
        <w:rPr>
          <w:rFonts w:asciiTheme="minorHAnsi" w:hAnsiTheme="minorHAnsi" w:cstheme="minorHAnsi"/>
        </w:rPr>
      </w:pPr>
      <w:r w:rsidRPr="00575C40">
        <w:rPr>
          <w:rFonts w:asciiTheme="minorHAnsi" w:hAnsiTheme="minorHAnsi" w:cstheme="minorHAnsi"/>
        </w:rPr>
        <w:t xml:space="preserve">Active SCTCC email account </w:t>
      </w:r>
    </w:p>
    <w:p w14:paraId="3FE8EF39" w14:textId="77777777" w:rsidR="001D00B4" w:rsidRPr="00575C40" w:rsidRDefault="001D00B4" w:rsidP="001D00B4">
      <w:pPr>
        <w:pStyle w:val="ListParagraph"/>
        <w:numPr>
          <w:ilvl w:val="0"/>
          <w:numId w:val="4"/>
        </w:numPr>
        <w:spacing w:after="0"/>
        <w:ind w:left="1080"/>
        <w:rPr>
          <w:rFonts w:asciiTheme="minorHAnsi" w:hAnsiTheme="minorHAnsi" w:cstheme="minorHAnsi"/>
        </w:rPr>
      </w:pPr>
      <w:r w:rsidRPr="00575C40">
        <w:rPr>
          <w:rFonts w:asciiTheme="minorHAnsi" w:hAnsiTheme="minorHAnsi" w:cstheme="minorHAnsi"/>
        </w:rPr>
        <w:t>Internet access</w:t>
      </w:r>
    </w:p>
    <w:p w14:paraId="662E2F4D" w14:textId="77777777" w:rsidR="001D00B4" w:rsidRPr="00286ACD" w:rsidRDefault="001D00B4" w:rsidP="001D00B4">
      <w:pPr>
        <w:numPr>
          <w:ilvl w:val="0"/>
          <w:numId w:val="4"/>
        </w:numPr>
        <w:spacing w:after="0"/>
        <w:ind w:left="1080"/>
        <w:rPr>
          <w:rFonts w:asciiTheme="minorHAnsi" w:hAnsiTheme="minorHAnsi" w:cstheme="minorBidi"/>
        </w:rPr>
      </w:pPr>
      <w:r w:rsidRPr="15C63B8C">
        <w:rPr>
          <w:rFonts w:asciiTheme="minorHAnsi" w:hAnsiTheme="minorHAnsi" w:cstheme="minorBidi"/>
        </w:rPr>
        <w:t xml:space="preserve">Microsoft Office Suite </w:t>
      </w:r>
    </w:p>
    <w:p w14:paraId="14D995C3" w14:textId="77777777" w:rsidR="001D00B4" w:rsidRPr="00575C40" w:rsidRDefault="00833976" w:rsidP="0074765C">
      <w:pPr>
        <w:numPr>
          <w:ilvl w:val="1"/>
          <w:numId w:val="4"/>
        </w:numPr>
        <w:spacing w:after="0"/>
        <w:ind w:left="1080"/>
        <w:jc w:val="both"/>
        <w:rPr>
          <w:rFonts w:asciiTheme="minorHAnsi" w:hAnsiTheme="minorHAnsi" w:cstheme="minorBidi"/>
        </w:rPr>
      </w:pPr>
      <w:hyperlink r:id="rId12">
        <w:r w:rsidR="001D00B4" w:rsidRPr="15C63B8C">
          <w:rPr>
            <w:rStyle w:val="Hyperlink"/>
            <w:rFonts w:asciiTheme="minorHAnsi" w:hAnsiTheme="minorHAnsi" w:cstheme="minorBidi"/>
          </w:rPr>
          <w:t>FREE Download of Microsoft Office 365 Pro Plus from SCTCC’s Help Desk</w:t>
        </w:r>
      </w:hyperlink>
    </w:p>
    <w:p w14:paraId="7A5305D2" w14:textId="77777777" w:rsidR="001D00B4" w:rsidRDefault="001D00B4" w:rsidP="0074765C">
      <w:pPr>
        <w:ind w:left="1080"/>
        <w:jc w:val="both"/>
        <w:rPr>
          <w:rFonts w:asciiTheme="minorHAnsi" w:hAnsiTheme="minorHAnsi" w:cstheme="minorBidi"/>
        </w:rPr>
      </w:pPr>
      <w:r w:rsidRPr="15C63B8C">
        <w:rPr>
          <w:rFonts w:asciiTheme="minorHAnsi" w:hAnsiTheme="minorHAnsi" w:cstheme="minorBidi"/>
        </w:rPr>
        <w:t>Office 365 subscription allows current students to download and run Microsoft Office on up to 5 machines (PC or Mac) and on up to 5 mobile devices (Android, iPhone etc.).</w:t>
      </w:r>
    </w:p>
    <w:p w14:paraId="5E133B07" w14:textId="77777777" w:rsidR="001D00B4" w:rsidRDefault="001D00B4" w:rsidP="00F81BB1">
      <w:pPr>
        <w:pStyle w:val="Heading4"/>
        <w:ind w:left="360"/>
      </w:pPr>
      <w:r>
        <w:t>Suggested Technical Skills</w:t>
      </w:r>
    </w:p>
    <w:p w14:paraId="22CC718F" w14:textId="77777777" w:rsidR="002C7CD6" w:rsidRDefault="002C7CD6" w:rsidP="0074765C">
      <w:pPr>
        <w:pStyle w:val="ListParagraph"/>
        <w:jc w:val="both"/>
        <w:rPr>
          <w:rFonts w:asciiTheme="minorHAnsi" w:hAnsiTheme="minorHAnsi" w:cstheme="minorBidi"/>
        </w:rPr>
      </w:pPr>
      <w:r w:rsidRPr="15C63B8C">
        <w:rPr>
          <w:rFonts w:asciiTheme="minorHAnsi" w:hAnsiTheme="minorHAnsi" w:cstheme="minorBidi"/>
        </w:rPr>
        <w:t>(</w:t>
      </w:r>
      <w:r>
        <w:rPr>
          <w:rFonts w:asciiTheme="minorHAnsi" w:hAnsiTheme="minorHAnsi" w:cstheme="minorBidi"/>
        </w:rPr>
        <w:t>Suggestions for instructors to add include k</w:t>
      </w:r>
      <w:r w:rsidRPr="15C63B8C">
        <w:rPr>
          <w:rFonts w:asciiTheme="minorHAnsi" w:hAnsiTheme="minorHAnsi" w:cstheme="minorBidi"/>
        </w:rPr>
        <w:t xml:space="preserve">eyboarding WPM, </w:t>
      </w:r>
      <w:r>
        <w:rPr>
          <w:rFonts w:asciiTheme="minorHAnsi" w:hAnsiTheme="minorHAnsi" w:cstheme="minorBidi"/>
        </w:rPr>
        <w:t>p</w:t>
      </w:r>
      <w:r w:rsidRPr="15C63B8C">
        <w:rPr>
          <w:rFonts w:asciiTheme="minorHAnsi" w:hAnsiTheme="minorHAnsi" w:cstheme="minorBidi"/>
        </w:rPr>
        <w:t>roficiency in word processing, website navigation, computer fundamentals)</w:t>
      </w:r>
    </w:p>
    <w:p w14:paraId="182D31A6" w14:textId="77777777" w:rsidR="001D00B4" w:rsidRPr="001D00B4" w:rsidRDefault="00833976" w:rsidP="0074765C">
      <w:pPr>
        <w:ind w:left="720"/>
        <w:jc w:val="both"/>
        <w:rPr>
          <w:rStyle w:val="Hyperlink"/>
          <w:rFonts w:asciiTheme="minorHAnsi" w:hAnsiTheme="minorHAnsi" w:cstheme="minorBidi"/>
          <w:color w:val="auto"/>
          <w:u w:val="none"/>
        </w:rPr>
      </w:pPr>
      <w:hyperlink r:id="rId13" w:history="1">
        <w:r w:rsidR="001D00B4" w:rsidRPr="000F7E87">
          <w:rPr>
            <w:rStyle w:val="Hyperlink"/>
            <w:rFonts w:asciiTheme="minorHAnsi" w:hAnsiTheme="minorHAnsi" w:cstheme="minorBidi"/>
          </w:rPr>
          <w:t>Microsoft Training</w:t>
        </w:r>
      </w:hyperlink>
      <w:r w:rsidR="001D00B4">
        <w:rPr>
          <w:rStyle w:val="Hyperlink"/>
          <w:rFonts w:asciiTheme="minorHAnsi" w:hAnsiTheme="minorHAnsi" w:cstheme="minorBidi"/>
          <w:color w:val="auto"/>
          <w:u w:val="none"/>
        </w:rPr>
        <w:t xml:space="preserve"> is available for free at your convenience.</w:t>
      </w:r>
    </w:p>
    <w:p w14:paraId="18D677B6" w14:textId="77777777" w:rsidR="001D00B4" w:rsidRPr="001D00B4" w:rsidRDefault="001D00B4" w:rsidP="001D00B4">
      <w:pPr>
        <w:ind w:left="1080"/>
        <w:rPr>
          <w:rFonts w:asciiTheme="minorHAnsi" w:hAnsiTheme="minorHAnsi" w:cstheme="minorBidi"/>
        </w:rPr>
      </w:pPr>
    </w:p>
    <w:p w14:paraId="76BB42C0" w14:textId="77777777" w:rsidR="001D2CE6" w:rsidRPr="00A84C15" w:rsidRDefault="001D2CE6" w:rsidP="00F81BB1">
      <w:pPr>
        <w:pStyle w:val="Heading3"/>
      </w:pPr>
      <w:r w:rsidRPr="00A84C15">
        <w:t>Pre/Co-Requisites</w:t>
      </w:r>
    </w:p>
    <w:p w14:paraId="08FCC474" w14:textId="77777777" w:rsidR="002307CA" w:rsidRDefault="002307CA" w:rsidP="001D00B4">
      <w:pPr>
        <w:spacing w:after="0"/>
        <w:ind w:left="450"/>
        <w:rPr>
          <w:rFonts w:cs="Calibri"/>
        </w:rPr>
      </w:pPr>
      <w:r w:rsidRPr="15C63B8C">
        <w:rPr>
          <w:rFonts w:cs="Calibri"/>
        </w:rPr>
        <w:t>(Accuplacer Scores, ACT, SAT, MCA, etc.</w:t>
      </w:r>
      <w:r w:rsidR="002E6F2F">
        <w:rPr>
          <w:rFonts w:cs="Calibri"/>
        </w:rPr>
        <w:t xml:space="preserve"> Course outlines are found </w:t>
      </w:r>
      <w:hyperlink r:id="rId14" w:history="1">
        <w:r w:rsidR="002E6F2F" w:rsidRPr="002E6F2F">
          <w:rPr>
            <w:rStyle w:val="Hyperlink"/>
            <w:rFonts w:cs="Calibri"/>
          </w:rPr>
          <w:t>here</w:t>
        </w:r>
      </w:hyperlink>
      <w:r w:rsidR="002E6F2F">
        <w:rPr>
          <w:rFonts w:cs="Calibri"/>
        </w:rPr>
        <w:t>.</w:t>
      </w:r>
      <w:r w:rsidRPr="15C63B8C">
        <w:rPr>
          <w:rFonts w:cs="Calibri"/>
        </w:rPr>
        <w:t>)</w:t>
      </w:r>
    </w:p>
    <w:p w14:paraId="64093DA0" w14:textId="77777777" w:rsidR="001D2CE6" w:rsidRPr="00766C7B" w:rsidRDefault="001D2CE6" w:rsidP="001D00B4">
      <w:pPr>
        <w:spacing w:after="0"/>
        <w:ind w:left="450"/>
        <w:rPr>
          <w:rFonts w:asciiTheme="minorHAnsi" w:hAnsiTheme="minorHAnsi" w:cstheme="minorHAnsi"/>
        </w:rPr>
      </w:pPr>
      <w:r w:rsidRPr="00766C7B">
        <w:rPr>
          <w:rFonts w:asciiTheme="minorHAnsi" w:hAnsiTheme="minorHAnsi" w:cstheme="minorHAnsi"/>
        </w:rPr>
        <w:t xml:space="preserve">This course requires any of these </w:t>
      </w:r>
      <w:r w:rsidR="002C7CD6" w:rsidRPr="002307CA">
        <w:rPr>
          <w:rFonts w:asciiTheme="minorHAnsi" w:hAnsiTheme="minorHAnsi" w:cstheme="minorHAnsi"/>
          <w:b/>
        </w:rPr>
        <w:t>X</w:t>
      </w:r>
      <w:r w:rsidRPr="00766C7B">
        <w:rPr>
          <w:rFonts w:asciiTheme="minorHAnsi" w:hAnsiTheme="minorHAnsi" w:cstheme="minorHAnsi"/>
        </w:rPr>
        <w:t xml:space="preserve"> prerequisite categories</w:t>
      </w:r>
      <w:r>
        <w:rPr>
          <w:rFonts w:asciiTheme="minorHAnsi" w:hAnsiTheme="minorHAnsi" w:cstheme="minorHAnsi"/>
        </w:rPr>
        <w:t>:</w:t>
      </w:r>
    </w:p>
    <w:p w14:paraId="518E18C3" w14:textId="77777777" w:rsidR="001D2CE6" w:rsidRDefault="001D2CE6" w:rsidP="002C7CD6">
      <w:pPr>
        <w:spacing w:after="0"/>
        <w:ind w:left="720"/>
        <w:rPr>
          <w:rFonts w:asciiTheme="minorHAnsi" w:hAnsiTheme="minorHAnsi" w:cstheme="minorHAnsi"/>
        </w:rPr>
      </w:pPr>
      <w:r w:rsidRPr="00766C7B">
        <w:rPr>
          <w:rFonts w:asciiTheme="minorHAnsi" w:hAnsiTheme="minorHAnsi" w:cstheme="minorHAnsi"/>
        </w:rPr>
        <w:t xml:space="preserve">1. </w:t>
      </w:r>
    </w:p>
    <w:p w14:paraId="5358D16C" w14:textId="77777777" w:rsidR="001D2CE6" w:rsidRDefault="001D2CE6" w:rsidP="001D2CE6">
      <w:pPr>
        <w:spacing w:after="0"/>
        <w:rPr>
          <w:rFonts w:asciiTheme="minorHAnsi" w:hAnsiTheme="minorHAnsi" w:cstheme="minorHAnsi"/>
        </w:rPr>
      </w:pPr>
    </w:p>
    <w:p w14:paraId="1166FB3F" w14:textId="77777777" w:rsidR="001D2CE6" w:rsidRPr="00A84C15" w:rsidRDefault="009648ED" w:rsidP="00F81BB1">
      <w:pPr>
        <w:pStyle w:val="Heading3"/>
      </w:pPr>
      <w:r w:rsidRPr="00A84C15">
        <w:t>Course Description &amp; Outcomes</w:t>
      </w:r>
    </w:p>
    <w:p w14:paraId="36C15FA7" w14:textId="77777777" w:rsidR="009648ED" w:rsidRDefault="009648ED" w:rsidP="009648ED">
      <w:pPr>
        <w:ind w:left="450"/>
        <w:rPr>
          <w:rFonts w:asciiTheme="minorHAnsi" w:hAnsiTheme="minorHAnsi" w:cstheme="minorHAnsi"/>
        </w:rPr>
      </w:pPr>
      <w:r w:rsidRPr="00E25708">
        <w:rPr>
          <w:rFonts w:asciiTheme="minorHAnsi" w:hAnsiTheme="minorHAnsi" w:cstheme="minorHAnsi"/>
        </w:rPr>
        <w:t>This course</w:t>
      </w:r>
      <w:proofErr w:type="gramStart"/>
      <w:r w:rsidR="002C7CD6">
        <w:rPr>
          <w:rFonts w:asciiTheme="minorHAnsi" w:hAnsiTheme="minorHAnsi" w:cstheme="minorHAnsi"/>
        </w:rPr>
        <w:t>…</w:t>
      </w:r>
      <w:r w:rsidR="00FE21EB">
        <w:rPr>
          <w:rFonts w:asciiTheme="minorHAnsi" w:hAnsiTheme="minorHAnsi" w:cstheme="minorHAnsi"/>
        </w:rPr>
        <w:t>(</w:t>
      </w:r>
      <w:proofErr w:type="gramEnd"/>
      <w:r w:rsidR="00FE21EB">
        <w:rPr>
          <w:rFonts w:asciiTheme="minorHAnsi" w:hAnsiTheme="minorHAnsi" w:cstheme="minorHAnsi"/>
        </w:rPr>
        <w:t xml:space="preserve">copied from </w:t>
      </w:r>
      <w:proofErr w:type="spellStart"/>
      <w:r w:rsidR="000B4E76">
        <w:rPr>
          <w:rFonts w:asciiTheme="minorHAnsi" w:hAnsiTheme="minorHAnsi" w:cstheme="minorHAnsi"/>
        </w:rPr>
        <w:t>eServices</w:t>
      </w:r>
      <w:proofErr w:type="spellEnd"/>
      <w:r w:rsidR="00FE21EB">
        <w:rPr>
          <w:rFonts w:asciiTheme="minorHAnsi" w:hAnsiTheme="minorHAnsi" w:cstheme="minorHAnsi"/>
        </w:rPr>
        <w:t>)</w:t>
      </w:r>
    </w:p>
    <w:p w14:paraId="337F5340" w14:textId="77777777" w:rsidR="009648ED" w:rsidRDefault="009648ED" w:rsidP="009648ED">
      <w:pPr>
        <w:ind w:left="450"/>
        <w:rPr>
          <w:rFonts w:asciiTheme="minorHAnsi" w:hAnsiTheme="minorHAnsi" w:cstheme="minorHAnsi"/>
        </w:rPr>
      </w:pPr>
    </w:p>
    <w:p w14:paraId="36A97FF7" w14:textId="77777777" w:rsidR="002C7CD6" w:rsidRDefault="002C7CD6" w:rsidP="002307CA">
      <w:pPr>
        <w:pStyle w:val="ListParagraph"/>
        <w:numPr>
          <w:ilvl w:val="0"/>
          <w:numId w:val="1"/>
        </w:numPr>
        <w:ind w:left="1170"/>
        <w:rPr>
          <w:rFonts w:asciiTheme="minorHAnsi" w:hAnsiTheme="minorHAnsi" w:cstheme="minorHAnsi"/>
        </w:rPr>
      </w:pPr>
    </w:p>
    <w:p w14:paraId="1F9EE5AC" w14:textId="77777777" w:rsidR="002C7CD6" w:rsidRDefault="002C7CD6" w:rsidP="002307CA">
      <w:pPr>
        <w:pStyle w:val="ListParagraph"/>
        <w:numPr>
          <w:ilvl w:val="0"/>
          <w:numId w:val="1"/>
        </w:numPr>
        <w:ind w:left="1170"/>
        <w:rPr>
          <w:rFonts w:asciiTheme="minorHAnsi" w:hAnsiTheme="minorHAnsi" w:cstheme="minorHAnsi"/>
        </w:rPr>
      </w:pPr>
    </w:p>
    <w:p w14:paraId="2DDDC124" w14:textId="77777777" w:rsidR="009648ED" w:rsidRPr="00E25708" w:rsidRDefault="009648ED" w:rsidP="002307CA">
      <w:pPr>
        <w:pStyle w:val="ListParagraph"/>
        <w:numPr>
          <w:ilvl w:val="0"/>
          <w:numId w:val="1"/>
        </w:numPr>
        <w:ind w:left="1170"/>
        <w:rPr>
          <w:rFonts w:asciiTheme="minorHAnsi" w:hAnsiTheme="minorHAnsi" w:cstheme="minorHAnsi"/>
        </w:rPr>
      </w:pPr>
      <w:r w:rsidRPr="00E25708">
        <w:rPr>
          <w:rFonts w:asciiTheme="minorHAnsi" w:hAnsiTheme="minorHAnsi" w:cstheme="minorHAnsi"/>
        </w:rPr>
        <w:lastRenderedPageBreak/>
        <w:t xml:space="preserve"> </w:t>
      </w:r>
    </w:p>
    <w:p w14:paraId="2F474AC3" w14:textId="77777777" w:rsidR="009648ED" w:rsidRDefault="009648ED" w:rsidP="009648ED"/>
    <w:p w14:paraId="5D0BD5A8" w14:textId="77777777" w:rsidR="009648ED" w:rsidRPr="00A84C15" w:rsidRDefault="009648ED" w:rsidP="00F81BB1">
      <w:pPr>
        <w:pStyle w:val="Heading3"/>
      </w:pPr>
      <w:r w:rsidRPr="00A84C15">
        <w:t xml:space="preserve">MN Transfer </w:t>
      </w:r>
      <w:r w:rsidR="00394ECA">
        <w:t>Curriculum</w:t>
      </w:r>
      <w:r w:rsidRPr="00A84C15">
        <w:t xml:space="preserve"> Goal Area</w:t>
      </w:r>
    </w:p>
    <w:p w14:paraId="2A107E6D" w14:textId="77777777" w:rsidR="004D4D80" w:rsidRPr="00B44149" w:rsidRDefault="002307CA" w:rsidP="002307CA">
      <w:pPr>
        <w:spacing w:after="160" w:line="259" w:lineRule="auto"/>
        <w:ind w:left="450"/>
        <w:rPr>
          <w:rFonts w:cs="Calibri"/>
          <w:b/>
          <w:bCs/>
          <w:kern w:val="32"/>
          <w:sz w:val="32"/>
          <w:szCs w:val="32"/>
        </w:rPr>
      </w:pPr>
      <w:r w:rsidRPr="226C676B">
        <w:rPr>
          <w:rFonts w:asciiTheme="minorHAnsi" w:hAnsiTheme="minorHAnsi" w:cstheme="minorBidi"/>
        </w:rPr>
        <w:t xml:space="preserve">This course fulfills Goal </w:t>
      </w:r>
      <w:r w:rsidRPr="002307CA">
        <w:rPr>
          <w:rFonts w:asciiTheme="minorHAnsi" w:hAnsiTheme="minorHAnsi" w:cstheme="minorBidi"/>
          <w:b/>
        </w:rPr>
        <w:t>NUMBER</w:t>
      </w:r>
      <w:r w:rsidRPr="226C676B">
        <w:rPr>
          <w:rFonts w:asciiTheme="minorHAnsi" w:hAnsiTheme="minorHAnsi" w:cstheme="minorBidi"/>
        </w:rPr>
        <w:t xml:space="preserve"> of the Minnesota General Education Transfer Curriculum (AS APPLICABLE) </w:t>
      </w:r>
    </w:p>
    <w:p w14:paraId="55CEE0C1" w14:textId="77777777" w:rsidR="004D4D80" w:rsidRPr="00676617" w:rsidRDefault="004D4D80" w:rsidP="00676617">
      <w:pPr>
        <w:pStyle w:val="Heading2"/>
        <w:jc w:val="center"/>
        <w:rPr>
          <w:b/>
          <w:bCs/>
        </w:rPr>
      </w:pPr>
      <w:bookmarkStart w:id="3" w:name="_College_Policies_&amp;"/>
      <w:bookmarkEnd w:id="3"/>
      <w:r w:rsidRPr="00676617">
        <w:rPr>
          <w:b/>
          <w:bCs/>
        </w:rPr>
        <w:t>College Policies &amp; Procedures</w:t>
      </w:r>
    </w:p>
    <w:p w14:paraId="7C913F0D" w14:textId="77777777" w:rsidR="004D4D80" w:rsidRPr="00A84C15" w:rsidRDefault="004D4D80" w:rsidP="00F81BB1">
      <w:pPr>
        <w:pStyle w:val="Heading3"/>
      </w:pPr>
      <w:r w:rsidRPr="00A84C15">
        <w:t>Academic Integrity</w:t>
      </w:r>
    </w:p>
    <w:p w14:paraId="7A7E304D" w14:textId="77777777" w:rsidR="00E15A67" w:rsidRDefault="009D199C" w:rsidP="007B5D37">
      <w:pPr>
        <w:ind w:left="450"/>
        <w:jc w:val="both"/>
      </w:pPr>
      <w:r>
        <w:t xml:space="preserve">Academic integrity is highly valued at St. Cloud Technical &amp; Community College and throughout higher education. Maintaining academic integrity is the responsibility of every member of the college community: faculty, staff, </w:t>
      </w:r>
      <w:proofErr w:type="gramStart"/>
      <w:r>
        <w:t>administrators</w:t>
      </w:r>
      <w:proofErr w:type="gramEnd"/>
      <w:r>
        <w:t xml:space="preserve"> and students. Academic integrity requires students to refrain from engaging in or tolerating acts including, but not limited to, submitting false academic records, cheating, plagiarizing, altering, forging, or misusing a college academic record; acquiring or using test materials without faculty permission; acting alone or in cooperation with another to falsify records or to obtain dishonest grades, honors, or awards. </w:t>
      </w:r>
    </w:p>
    <w:p w14:paraId="26D73799" w14:textId="3839EB28" w:rsidR="00934407" w:rsidRDefault="009D199C" w:rsidP="007B5D37">
      <w:pPr>
        <w:ind w:left="450"/>
        <w:jc w:val="both"/>
      </w:pPr>
      <w:r>
        <w:t xml:space="preserve">Any violation of the St. Cloud Technical &amp; Community College’s Academic Integrity Policy S3.28 is considered a disciplinary offense and will be subject to the policies of this instructor, entrance into the Academic Integrity Database, and possible disciplinary action as outlined in the Academic Integrity Procedure S3.28.1. Students accused of academic dishonesty may appeal the decision. Students may review the Academic Integrity process and access the Academic Integrity Appeal Form at </w:t>
      </w:r>
      <w:hyperlink r:id="rId15" w:history="1">
        <w:r w:rsidRPr="00455785">
          <w:rPr>
            <w:rStyle w:val="Hyperlink"/>
          </w:rPr>
          <w:t>https://www.sctcc.edu/academic-integrity</w:t>
        </w:r>
      </w:hyperlink>
      <w:r>
        <w:t xml:space="preserve">. </w:t>
      </w:r>
    </w:p>
    <w:p w14:paraId="20FF4250" w14:textId="7B9FB64C" w:rsidR="00545264" w:rsidRDefault="00545264" w:rsidP="009D199C">
      <w:pPr>
        <w:ind w:left="450"/>
      </w:pPr>
    </w:p>
    <w:p w14:paraId="573E4622" w14:textId="77777777" w:rsidR="00545264" w:rsidRPr="006919A3" w:rsidRDefault="00545264" w:rsidP="00195210">
      <w:pPr>
        <w:spacing w:after="0"/>
        <w:ind w:left="360"/>
        <w:jc w:val="both"/>
        <w:rPr>
          <w:rFonts w:asciiTheme="minorHAnsi" w:hAnsiTheme="minorHAnsi" w:cstheme="minorHAnsi"/>
        </w:rPr>
      </w:pPr>
      <w:r w:rsidRPr="00545264">
        <w:rPr>
          <w:rFonts w:asciiTheme="minorHAnsi" w:hAnsiTheme="minorHAnsi" w:cstheme="minorHAnsi"/>
          <w:highlight w:val="yellow"/>
        </w:rPr>
        <w:t>(OPTIONAL)</w:t>
      </w:r>
      <w:r>
        <w:rPr>
          <w:rFonts w:asciiTheme="minorHAnsi" w:hAnsiTheme="minorHAnsi" w:cstheme="minorHAnsi"/>
        </w:rPr>
        <w:t xml:space="preserve"> </w:t>
      </w:r>
      <w:r w:rsidRPr="006919A3">
        <w:rPr>
          <w:rFonts w:asciiTheme="minorHAnsi" w:hAnsiTheme="minorHAnsi" w:cstheme="minorHAnsi"/>
        </w:rPr>
        <w:t>Academic dishonesty in a learning environment could involve:</w:t>
      </w:r>
    </w:p>
    <w:p w14:paraId="0B157001" w14:textId="77777777" w:rsidR="00545264" w:rsidRPr="006919A3" w:rsidRDefault="00545264" w:rsidP="00195210">
      <w:pPr>
        <w:numPr>
          <w:ilvl w:val="0"/>
          <w:numId w:val="7"/>
        </w:numPr>
        <w:spacing w:after="0"/>
        <w:jc w:val="both"/>
        <w:rPr>
          <w:rFonts w:asciiTheme="minorHAnsi" w:hAnsiTheme="minorHAnsi" w:cstheme="minorHAnsi"/>
        </w:rPr>
      </w:pPr>
      <w:r w:rsidRPr="006919A3">
        <w:rPr>
          <w:rFonts w:asciiTheme="minorHAnsi" w:hAnsiTheme="minorHAnsi" w:cstheme="minorHAnsi"/>
        </w:rPr>
        <w:t xml:space="preserve">Having a tutor or friend complete a portion of your </w:t>
      </w:r>
      <w:proofErr w:type="gramStart"/>
      <w:r w:rsidRPr="006919A3">
        <w:rPr>
          <w:rFonts w:asciiTheme="minorHAnsi" w:hAnsiTheme="minorHAnsi" w:cstheme="minorHAnsi"/>
        </w:rPr>
        <w:t>assignments</w:t>
      </w:r>
      <w:proofErr w:type="gramEnd"/>
      <w:r w:rsidRPr="006919A3">
        <w:rPr>
          <w:rFonts w:asciiTheme="minorHAnsi" w:hAnsiTheme="minorHAnsi" w:cstheme="minorHAnsi"/>
        </w:rPr>
        <w:t xml:space="preserve"> </w:t>
      </w:r>
    </w:p>
    <w:p w14:paraId="50768E2F" w14:textId="77777777" w:rsidR="00545264" w:rsidRPr="006919A3" w:rsidRDefault="00545264" w:rsidP="00195210">
      <w:pPr>
        <w:numPr>
          <w:ilvl w:val="0"/>
          <w:numId w:val="7"/>
        </w:numPr>
        <w:spacing w:after="0"/>
        <w:jc w:val="both"/>
        <w:rPr>
          <w:rFonts w:asciiTheme="minorHAnsi" w:hAnsiTheme="minorHAnsi" w:cstheme="minorHAnsi"/>
        </w:rPr>
      </w:pPr>
      <w:r w:rsidRPr="006919A3">
        <w:rPr>
          <w:rFonts w:asciiTheme="minorHAnsi" w:hAnsiTheme="minorHAnsi" w:cstheme="minorHAnsi"/>
        </w:rPr>
        <w:t xml:space="preserve">Having a reviewer make extensive revisions to an </w:t>
      </w:r>
      <w:proofErr w:type="gramStart"/>
      <w:r w:rsidRPr="006919A3">
        <w:rPr>
          <w:rFonts w:asciiTheme="minorHAnsi" w:hAnsiTheme="minorHAnsi" w:cstheme="minorHAnsi"/>
        </w:rPr>
        <w:t>assignment</w:t>
      </w:r>
      <w:proofErr w:type="gramEnd"/>
      <w:r w:rsidRPr="006919A3">
        <w:rPr>
          <w:rFonts w:asciiTheme="minorHAnsi" w:hAnsiTheme="minorHAnsi" w:cstheme="minorHAnsi"/>
        </w:rPr>
        <w:t xml:space="preserve"> </w:t>
      </w:r>
    </w:p>
    <w:p w14:paraId="6F398746" w14:textId="77777777" w:rsidR="00545264" w:rsidRPr="006919A3" w:rsidRDefault="00545264" w:rsidP="00195210">
      <w:pPr>
        <w:numPr>
          <w:ilvl w:val="0"/>
          <w:numId w:val="7"/>
        </w:numPr>
        <w:spacing w:after="0"/>
        <w:jc w:val="both"/>
        <w:rPr>
          <w:rFonts w:asciiTheme="minorHAnsi" w:hAnsiTheme="minorHAnsi" w:cstheme="minorHAnsi"/>
        </w:rPr>
      </w:pPr>
      <w:r w:rsidRPr="006919A3">
        <w:rPr>
          <w:rFonts w:asciiTheme="minorHAnsi" w:hAnsiTheme="minorHAnsi" w:cstheme="minorHAnsi"/>
        </w:rPr>
        <w:t xml:space="preserve">Copying work submitted by another </w:t>
      </w:r>
      <w:proofErr w:type="gramStart"/>
      <w:r w:rsidRPr="006919A3">
        <w:rPr>
          <w:rFonts w:asciiTheme="minorHAnsi" w:hAnsiTheme="minorHAnsi" w:cstheme="minorHAnsi"/>
        </w:rPr>
        <w:t>student</w:t>
      </w:r>
      <w:proofErr w:type="gramEnd"/>
      <w:r w:rsidRPr="006919A3">
        <w:rPr>
          <w:rFonts w:asciiTheme="minorHAnsi" w:hAnsiTheme="minorHAnsi" w:cstheme="minorHAnsi"/>
        </w:rPr>
        <w:t xml:space="preserve"> </w:t>
      </w:r>
    </w:p>
    <w:p w14:paraId="0D077F58" w14:textId="77777777" w:rsidR="00545264" w:rsidRPr="006919A3" w:rsidRDefault="00545264" w:rsidP="00195210">
      <w:pPr>
        <w:numPr>
          <w:ilvl w:val="0"/>
          <w:numId w:val="7"/>
        </w:numPr>
        <w:spacing w:after="0"/>
        <w:jc w:val="both"/>
        <w:rPr>
          <w:rFonts w:asciiTheme="minorHAnsi" w:hAnsiTheme="minorHAnsi" w:cstheme="minorHAnsi"/>
        </w:rPr>
      </w:pPr>
      <w:r w:rsidRPr="006919A3">
        <w:rPr>
          <w:rFonts w:asciiTheme="minorHAnsi" w:hAnsiTheme="minorHAnsi" w:cstheme="minorHAnsi"/>
        </w:rPr>
        <w:t>Using information from online information services without proper citation (Proper documentation consists of quotation marks around three or more of someone else’s words followed by a proper citation. No quotation marks are necessary if you put someone else’s ideas in your own words; however, you must follow the paraphrase with a proper citation.)</w:t>
      </w:r>
    </w:p>
    <w:p w14:paraId="73AD10A2" w14:textId="77777777" w:rsidR="00545264" w:rsidRPr="006919A3" w:rsidRDefault="00545264" w:rsidP="00195210">
      <w:pPr>
        <w:numPr>
          <w:ilvl w:val="0"/>
          <w:numId w:val="7"/>
        </w:numPr>
        <w:spacing w:after="0"/>
        <w:jc w:val="both"/>
        <w:rPr>
          <w:rFonts w:asciiTheme="minorHAnsi" w:hAnsiTheme="minorHAnsi" w:cstheme="minorHAnsi"/>
        </w:rPr>
      </w:pPr>
      <w:r w:rsidRPr="006919A3">
        <w:rPr>
          <w:rFonts w:asciiTheme="minorHAnsi" w:hAnsiTheme="minorHAnsi" w:cstheme="minorHAnsi"/>
        </w:rPr>
        <w:t xml:space="preserve">Using a paper you have/had written for another class to fulfill an assignment in this class unless you have permission of both </w:t>
      </w:r>
      <w:proofErr w:type="gramStart"/>
      <w:r w:rsidRPr="006919A3">
        <w:rPr>
          <w:rFonts w:asciiTheme="minorHAnsi" w:hAnsiTheme="minorHAnsi" w:cstheme="minorHAnsi"/>
        </w:rPr>
        <w:t>instructors</w:t>
      </w:r>
      <w:proofErr w:type="gramEnd"/>
    </w:p>
    <w:p w14:paraId="5164037F" w14:textId="77777777" w:rsidR="00545264" w:rsidRPr="006919A3" w:rsidRDefault="00545264" w:rsidP="00195210">
      <w:pPr>
        <w:numPr>
          <w:ilvl w:val="0"/>
          <w:numId w:val="7"/>
        </w:numPr>
        <w:spacing w:after="0"/>
        <w:jc w:val="both"/>
        <w:rPr>
          <w:rFonts w:asciiTheme="minorHAnsi" w:hAnsiTheme="minorHAnsi" w:cstheme="minorHAnsi"/>
        </w:rPr>
      </w:pPr>
      <w:r w:rsidRPr="006919A3">
        <w:rPr>
          <w:rFonts w:asciiTheme="minorHAnsi" w:hAnsiTheme="minorHAnsi" w:cstheme="minorHAnsi"/>
        </w:rPr>
        <w:t xml:space="preserve">Sharing or receiving answers on tests before the test has been </w:t>
      </w:r>
      <w:proofErr w:type="gramStart"/>
      <w:r w:rsidRPr="006919A3">
        <w:rPr>
          <w:rFonts w:asciiTheme="minorHAnsi" w:hAnsiTheme="minorHAnsi" w:cstheme="minorHAnsi"/>
        </w:rPr>
        <w:t>completed</w:t>
      </w:r>
      <w:proofErr w:type="gramEnd"/>
    </w:p>
    <w:p w14:paraId="04E707AA" w14:textId="77777777" w:rsidR="00545264" w:rsidRDefault="00545264" w:rsidP="00195210">
      <w:pPr>
        <w:spacing w:after="0"/>
        <w:ind w:left="720"/>
        <w:jc w:val="both"/>
        <w:rPr>
          <w:rFonts w:asciiTheme="minorHAnsi" w:hAnsiTheme="minorHAnsi" w:cstheme="minorHAnsi"/>
        </w:rPr>
      </w:pPr>
      <w:r w:rsidRPr="006919A3">
        <w:rPr>
          <w:rFonts w:asciiTheme="minorHAnsi" w:hAnsiTheme="minorHAnsi" w:cstheme="minorHAnsi"/>
        </w:rPr>
        <w:t>A first instance of academic dishonesty will result in a zero for the assignment and a second instance will result in an “F” grade for the course.</w:t>
      </w:r>
    </w:p>
    <w:p w14:paraId="3CBEF131" w14:textId="77777777" w:rsidR="009D199C" w:rsidRPr="00162E75" w:rsidRDefault="009D199C" w:rsidP="00545264"/>
    <w:p w14:paraId="35186367" w14:textId="77777777" w:rsidR="001D672D" w:rsidRPr="00A84C15" w:rsidRDefault="001D672D" w:rsidP="00F81BB1">
      <w:pPr>
        <w:pStyle w:val="Heading3"/>
      </w:pPr>
      <w:r>
        <w:t>Turnitin</w:t>
      </w:r>
    </w:p>
    <w:p w14:paraId="03AA3027" w14:textId="4D46E3DA" w:rsidR="001D672D" w:rsidRPr="00575C40" w:rsidRDefault="00EA1572" w:rsidP="00195210">
      <w:pPr>
        <w:ind w:left="360"/>
        <w:jc w:val="both"/>
        <w:rPr>
          <w:rFonts w:cs="Calibri"/>
        </w:rPr>
      </w:pPr>
      <w:r>
        <w:t xml:space="preserve">(OPTIONAL) </w:t>
      </w:r>
      <w:r w:rsidR="001D672D">
        <w:t xml:space="preserve">St. Cloud Technical </w:t>
      </w:r>
      <w:r w:rsidR="004127E4">
        <w:t>&amp;</w:t>
      </w:r>
      <w:r w:rsidR="001D672D">
        <w:t xml:space="preserve"> Community College subscribes to the Turnitin.com plagiarism prevention service. Students agree that by taking this course, all required written assignments may be subject to submission for textual similarity review to Turnitin.com for the detection of plagiarism. All submitted assignments will be included as source documents in the Turnitin.com restricted access reference database for the purpose of detecting plagiarism of such assignments. Use of the Turnitin.com service is subject to the Terms and Conditions of Use posted on the Turnitin.com website. Turnitin.com is just one of various plagiarism prevention tools and methods which may be utilized by your faculty instructor du</w:t>
      </w:r>
      <w:r w:rsidR="00FA1ECA">
        <w:t xml:space="preserve">ring the terms of the semesters (policy from </w:t>
      </w:r>
      <w:hyperlink r:id="rId16" w:history="1">
        <w:r w:rsidR="00FA1ECA" w:rsidRPr="00FA1ECA">
          <w:rPr>
            <w:rStyle w:val="Hyperlink"/>
          </w:rPr>
          <w:t>Canvas Community</w:t>
        </w:r>
      </w:hyperlink>
      <w:r w:rsidR="00FA1ECA">
        <w:t>).</w:t>
      </w:r>
    </w:p>
    <w:p w14:paraId="3305F174" w14:textId="77777777" w:rsidR="004D4D80" w:rsidRDefault="004D4D80" w:rsidP="004D4D80">
      <w:pPr>
        <w:spacing w:after="0"/>
        <w:rPr>
          <w:rFonts w:asciiTheme="minorHAnsi" w:hAnsiTheme="minorHAnsi" w:cstheme="minorHAnsi"/>
        </w:rPr>
      </w:pPr>
    </w:p>
    <w:p w14:paraId="060CCC35" w14:textId="77777777" w:rsidR="004D4D80" w:rsidRPr="00A84C15" w:rsidRDefault="004D4D80" w:rsidP="00F81BB1">
      <w:pPr>
        <w:pStyle w:val="Heading3"/>
      </w:pPr>
      <w:r w:rsidRPr="00A84C15">
        <w:t>Accommodations</w:t>
      </w:r>
    </w:p>
    <w:p w14:paraId="619C9B5C" w14:textId="0958ABC4" w:rsidR="006F6EE5" w:rsidRDefault="006F6EE5" w:rsidP="005E4B9C">
      <w:pPr>
        <w:ind w:left="360"/>
        <w:jc w:val="both"/>
        <w:rPr>
          <w:rFonts w:cs="Calibri"/>
        </w:rPr>
      </w:pPr>
      <w:r w:rsidRPr="00B45078">
        <w:rPr>
          <w:rFonts w:cs="Calibri"/>
        </w:rPr>
        <w:t xml:space="preserve">St. Cloud Technical &amp; Community College is committed to supporting students with disabilities in obtaining, understanding, and advocating for equitable and inclusive access in all aspects of their education and campus life. It is the role of Accessibility Services to provide and/or arrange reasonable accommodations to qualified </w:t>
      </w:r>
      <w:r w:rsidRPr="00B45078">
        <w:rPr>
          <w:rFonts w:cs="Calibri"/>
        </w:rPr>
        <w:lastRenderedPageBreak/>
        <w:t>students who have a disability (or have acquired a disability) during any point of their tenure at SCTCC. Accommodations are established through collaboration between students, Accessibility Services, faculty, and staff to empower students to pursue their academic goals free from barriers while upholding the integrity of the academic experience.</w:t>
      </w:r>
    </w:p>
    <w:p w14:paraId="4B0B6089" w14:textId="77777777" w:rsidR="009B6940" w:rsidRPr="00B45078" w:rsidRDefault="009B6940" w:rsidP="005E4B9C">
      <w:pPr>
        <w:ind w:left="360"/>
        <w:jc w:val="both"/>
        <w:rPr>
          <w:rFonts w:cs="Calibri"/>
        </w:rPr>
      </w:pPr>
    </w:p>
    <w:p w14:paraId="56430AFD" w14:textId="77777777" w:rsidR="009B6940" w:rsidRDefault="006F6EE5" w:rsidP="005E4B9C">
      <w:pPr>
        <w:ind w:left="360"/>
        <w:jc w:val="both"/>
        <w:rPr>
          <w:rFonts w:cs="Calibri"/>
        </w:rPr>
      </w:pPr>
      <w:r w:rsidRPr="00B45078">
        <w:rPr>
          <w:rFonts w:cs="Calibri"/>
        </w:rPr>
        <w:t>Disabilities take on several forms including but not limited to mental health, cognitive, learning, behavioral, chronic health/systemic, and physical.</w:t>
      </w:r>
    </w:p>
    <w:p w14:paraId="38909A62" w14:textId="77777777" w:rsidR="009B6940" w:rsidRDefault="009B6940" w:rsidP="005E4B9C">
      <w:pPr>
        <w:ind w:left="360"/>
        <w:jc w:val="both"/>
        <w:rPr>
          <w:rFonts w:cs="Calibri"/>
        </w:rPr>
      </w:pPr>
    </w:p>
    <w:p w14:paraId="24F552DA" w14:textId="6509806C" w:rsidR="006F6EE5" w:rsidRDefault="006F6EE5" w:rsidP="005E4B9C">
      <w:pPr>
        <w:ind w:left="360"/>
        <w:jc w:val="both"/>
        <w:rPr>
          <w:rFonts w:asciiTheme="minorHAnsi" w:hAnsiTheme="minorHAnsi" w:cs="Arial"/>
          <w:iCs/>
        </w:rPr>
      </w:pPr>
      <w:r w:rsidRPr="00B45078">
        <w:rPr>
          <w:rFonts w:cs="Calibri"/>
        </w:rPr>
        <w:t>If you have a disability (or think you may have a disability) contact Accessibility Services at 320-308-5064 or</w:t>
      </w:r>
      <w:r>
        <w:rPr>
          <w:rFonts w:asciiTheme="minorHAnsi" w:hAnsiTheme="minorHAnsi" w:cstheme="minorHAnsi"/>
          <w:iCs/>
        </w:rPr>
        <w:t xml:space="preserve"> </w:t>
      </w:r>
      <w:hyperlink r:id="rId17" w:history="1">
        <w:r w:rsidRPr="00CD7C67">
          <w:rPr>
            <w:rStyle w:val="Hyperlink"/>
            <w:rFonts w:asciiTheme="minorHAnsi" w:hAnsiTheme="minorHAnsi" w:cstheme="minorHAnsi"/>
            <w:iCs/>
          </w:rPr>
          <w:t>acc@sctcc.edu</w:t>
        </w:r>
      </w:hyperlink>
      <w:r>
        <w:rPr>
          <w:rFonts w:asciiTheme="minorHAnsi" w:hAnsiTheme="minorHAnsi" w:cstheme="minorHAnsi"/>
          <w:iCs/>
        </w:rPr>
        <w:t xml:space="preserve"> to establish an accommodation plan.</w:t>
      </w:r>
      <w:r>
        <w:rPr>
          <w:rFonts w:asciiTheme="minorHAnsi" w:hAnsiTheme="minorHAnsi" w:cs="Arial"/>
          <w:iCs/>
        </w:rPr>
        <w:t xml:space="preserve"> </w:t>
      </w:r>
    </w:p>
    <w:p w14:paraId="727835DB" w14:textId="77777777" w:rsidR="006F6EE5" w:rsidRDefault="006F6EE5" w:rsidP="005E4B9C">
      <w:pPr>
        <w:ind w:left="360"/>
        <w:jc w:val="both"/>
        <w:rPr>
          <w:rFonts w:asciiTheme="minorHAnsi" w:hAnsiTheme="minorHAnsi" w:cs="Arial"/>
          <w:iCs/>
        </w:rPr>
      </w:pPr>
    </w:p>
    <w:p w14:paraId="08B70966" w14:textId="77777777" w:rsidR="006F6EE5" w:rsidRPr="00B45078" w:rsidRDefault="006F6EE5" w:rsidP="005E4B9C">
      <w:pPr>
        <w:ind w:left="360"/>
        <w:jc w:val="both"/>
        <w:rPr>
          <w:rFonts w:cs="Calibri"/>
        </w:rPr>
      </w:pPr>
      <w:r w:rsidRPr="00B45078">
        <w:rPr>
          <w:rFonts w:cs="Calibri"/>
        </w:rPr>
        <w:t xml:space="preserve">It is the responsibility of the student requesting accommodations to provide their instructor with their accommodation plan via email. It is encouraged that students with approved accommodations connect with their instructor as soon as they are able </w:t>
      </w:r>
      <w:proofErr w:type="gramStart"/>
      <w:r w:rsidRPr="00B45078">
        <w:rPr>
          <w:rFonts w:cs="Calibri"/>
        </w:rPr>
        <w:t>in order to</w:t>
      </w:r>
      <w:proofErr w:type="gramEnd"/>
      <w:r w:rsidRPr="00B45078">
        <w:rPr>
          <w:rFonts w:cs="Calibri"/>
        </w:rPr>
        <w:t xml:space="preserve"> proactively discuss how reasonable accommodation will be implemented in class and/or to address any concerns regarding emergency procedures. Students may submit their plan to faculty at any time during the semester, but accommodations cannot be retroactively applied.</w:t>
      </w:r>
    </w:p>
    <w:p w14:paraId="70F044D3" w14:textId="77777777" w:rsidR="006F6EE5" w:rsidRPr="00B45078" w:rsidRDefault="006F6EE5" w:rsidP="005E4B9C">
      <w:pPr>
        <w:ind w:left="360"/>
        <w:jc w:val="both"/>
        <w:rPr>
          <w:rFonts w:cs="Calibri"/>
        </w:rPr>
      </w:pPr>
    </w:p>
    <w:p w14:paraId="4C8D4A63" w14:textId="77777777" w:rsidR="006F6EE5" w:rsidRPr="00CB5B2C" w:rsidRDefault="006F6EE5" w:rsidP="005E4B9C">
      <w:pPr>
        <w:ind w:left="360"/>
        <w:jc w:val="both"/>
        <w:rPr>
          <w:rFonts w:asciiTheme="minorHAnsi" w:hAnsiTheme="minorHAnsi" w:cs="Arial"/>
          <w:iCs/>
        </w:rPr>
      </w:pPr>
      <w:r w:rsidRPr="006967BF">
        <w:rPr>
          <w:rFonts w:asciiTheme="minorHAnsi" w:hAnsiTheme="minorHAnsi" w:cstheme="minorHAnsi"/>
          <w:iCs/>
        </w:rPr>
        <w:t xml:space="preserve">More information and guidelines are available at </w:t>
      </w:r>
      <w:hyperlink r:id="rId18" w:history="1">
        <w:r w:rsidRPr="006967BF">
          <w:rPr>
            <w:rStyle w:val="Hyperlink"/>
            <w:rFonts w:asciiTheme="minorHAnsi" w:hAnsiTheme="minorHAnsi" w:cstheme="minorHAnsi"/>
            <w:iCs/>
          </w:rPr>
          <w:t>www.sctcc.edu/accessibility</w:t>
        </w:r>
      </w:hyperlink>
      <w:r w:rsidRPr="006967BF">
        <w:rPr>
          <w:rFonts w:asciiTheme="minorHAnsi" w:hAnsiTheme="minorHAnsi" w:cstheme="minorHAnsi"/>
          <w:iCs/>
        </w:rPr>
        <w:t>.</w:t>
      </w:r>
      <w:r>
        <w:rPr>
          <w:rFonts w:asciiTheme="minorHAnsi" w:hAnsiTheme="minorHAnsi" w:cstheme="minorHAnsi"/>
          <w:iCs/>
        </w:rPr>
        <w:t xml:space="preserve"> </w:t>
      </w:r>
    </w:p>
    <w:p w14:paraId="636B9BFE" w14:textId="77777777" w:rsidR="006F6EE5" w:rsidRDefault="006F6EE5" w:rsidP="005E4B9C">
      <w:pPr>
        <w:tabs>
          <w:tab w:val="left" w:pos="720"/>
        </w:tabs>
        <w:ind w:left="360"/>
        <w:jc w:val="both"/>
        <w:rPr>
          <w:rFonts w:asciiTheme="minorHAnsi" w:hAnsiTheme="minorHAnsi" w:cstheme="minorHAnsi"/>
          <w:iCs/>
        </w:rPr>
      </w:pPr>
    </w:p>
    <w:p w14:paraId="324C4BEC" w14:textId="77777777" w:rsidR="006F6EE5" w:rsidRPr="009D0D5C" w:rsidRDefault="006F6EE5" w:rsidP="005E4B9C">
      <w:pPr>
        <w:tabs>
          <w:tab w:val="left" w:pos="720"/>
        </w:tabs>
        <w:ind w:left="360"/>
        <w:jc w:val="both"/>
        <w:rPr>
          <w:rFonts w:asciiTheme="minorHAnsi" w:hAnsiTheme="minorHAnsi" w:cstheme="minorHAnsi"/>
          <w:bCs/>
          <w:iCs/>
        </w:rPr>
      </w:pPr>
      <w:r w:rsidRPr="009D0D5C">
        <w:rPr>
          <w:rFonts w:asciiTheme="minorHAnsi" w:hAnsiTheme="minorHAnsi" w:cstheme="minorHAnsi"/>
          <w:bCs/>
          <w:iCs/>
        </w:rPr>
        <w:t xml:space="preserve">This syllabus is available in alternate formats upon request by contacting </w:t>
      </w:r>
      <w:r>
        <w:rPr>
          <w:rFonts w:asciiTheme="minorHAnsi" w:hAnsiTheme="minorHAnsi" w:cstheme="minorHAnsi"/>
          <w:bCs/>
          <w:iCs/>
        </w:rPr>
        <w:t xml:space="preserve">Accessibility </w:t>
      </w:r>
      <w:r w:rsidRPr="009D0D5C">
        <w:rPr>
          <w:rFonts w:asciiTheme="minorHAnsi" w:hAnsiTheme="minorHAnsi" w:cstheme="minorHAnsi"/>
          <w:bCs/>
          <w:iCs/>
        </w:rPr>
        <w:t>Services at 320-308-5</w:t>
      </w:r>
      <w:r>
        <w:rPr>
          <w:rFonts w:asciiTheme="minorHAnsi" w:hAnsiTheme="minorHAnsi" w:cstheme="minorHAnsi"/>
          <w:bCs/>
          <w:iCs/>
        </w:rPr>
        <w:t xml:space="preserve">757, </w:t>
      </w:r>
      <w:r w:rsidRPr="009D0D5C">
        <w:rPr>
          <w:rFonts w:asciiTheme="minorHAnsi" w:hAnsiTheme="minorHAnsi" w:cstheme="minorHAnsi"/>
          <w:bCs/>
          <w:iCs/>
        </w:rPr>
        <w:t>1-800-222-1009</w:t>
      </w:r>
      <w:r>
        <w:rPr>
          <w:rFonts w:asciiTheme="minorHAnsi" w:hAnsiTheme="minorHAnsi" w:cstheme="minorHAnsi"/>
          <w:bCs/>
          <w:iCs/>
        </w:rPr>
        <w:t xml:space="preserve">, or </w:t>
      </w:r>
      <w:hyperlink r:id="rId19" w:history="1">
        <w:r w:rsidRPr="00CD7C67">
          <w:rPr>
            <w:rStyle w:val="Hyperlink"/>
            <w:rFonts w:asciiTheme="minorHAnsi" w:hAnsiTheme="minorHAnsi" w:cstheme="minorHAnsi"/>
            <w:iCs/>
          </w:rPr>
          <w:t>acc@sctcc.edu</w:t>
        </w:r>
      </w:hyperlink>
      <w:r>
        <w:rPr>
          <w:rFonts w:asciiTheme="minorHAnsi" w:hAnsiTheme="minorHAnsi" w:cstheme="minorHAnsi"/>
          <w:bCs/>
          <w:iCs/>
        </w:rPr>
        <w:t xml:space="preserve">. </w:t>
      </w:r>
      <w:r w:rsidRPr="009D0D5C">
        <w:rPr>
          <w:rFonts w:asciiTheme="minorHAnsi" w:hAnsiTheme="minorHAnsi" w:cstheme="minorHAnsi"/>
          <w:bCs/>
          <w:iCs/>
        </w:rPr>
        <w:t>TTY users may call MN Relay Service at 711 to contact the college.</w:t>
      </w:r>
      <w:r w:rsidRPr="00267D93">
        <w:rPr>
          <w:rFonts w:asciiTheme="minorHAnsi" w:hAnsiTheme="minorHAnsi" w:cs="Arial"/>
          <w:iCs/>
        </w:rPr>
        <w:t xml:space="preserve"> </w:t>
      </w:r>
      <w:r w:rsidRPr="00147639">
        <w:rPr>
          <w:rFonts w:asciiTheme="minorHAnsi" w:hAnsiTheme="minorHAnsi" w:cs="Arial"/>
          <w:iCs/>
        </w:rPr>
        <w:t>Discrimination against individuals on the grounds of disability is prohibited.</w:t>
      </w:r>
    </w:p>
    <w:p w14:paraId="4141DF79" w14:textId="77777777" w:rsidR="004D4D80" w:rsidRDefault="004D4D80" w:rsidP="00B45078">
      <w:pPr>
        <w:ind w:left="360"/>
        <w:rPr>
          <w:rFonts w:cs="Calibri"/>
        </w:rPr>
      </w:pPr>
    </w:p>
    <w:p w14:paraId="17270A90" w14:textId="77777777" w:rsidR="004D4D80" w:rsidRPr="00A84C15" w:rsidRDefault="004D4D80" w:rsidP="00F81BB1">
      <w:pPr>
        <w:pStyle w:val="Heading3"/>
      </w:pPr>
      <w:r w:rsidRPr="00A84C15">
        <w:t>Statement of Diversity</w:t>
      </w:r>
    </w:p>
    <w:p w14:paraId="4FCCF57A" w14:textId="77777777" w:rsidR="004D4D80" w:rsidRPr="00575C40" w:rsidRDefault="004D4D80" w:rsidP="005E4B9C">
      <w:pPr>
        <w:spacing w:after="0"/>
        <w:ind w:left="360"/>
        <w:jc w:val="both"/>
        <w:rPr>
          <w:rFonts w:cs="Calibri"/>
        </w:rPr>
      </w:pPr>
      <w:r w:rsidRPr="00575C40">
        <w:rPr>
          <w:rFonts w:cs="Calibri"/>
        </w:rPr>
        <w:t xml:space="preserve">The entire class will benefit from the wealth of diversity brought by </w:t>
      </w:r>
      <w:proofErr w:type="gramStart"/>
      <w:r w:rsidRPr="00575C40">
        <w:rPr>
          <w:rFonts w:cs="Calibri"/>
        </w:rPr>
        <w:t>each individual</w:t>
      </w:r>
      <w:proofErr w:type="gramEnd"/>
      <w:r w:rsidRPr="00575C40">
        <w:rPr>
          <w:rFonts w:cs="Calibri"/>
        </w:rPr>
        <w:t xml:space="preserve">, so students are asked to extend every courtesy and respect that they, in turn, would expect from the class. </w:t>
      </w:r>
    </w:p>
    <w:p w14:paraId="04F227E2" w14:textId="77777777" w:rsidR="004D4D80" w:rsidRPr="00575C40" w:rsidRDefault="004D4D80" w:rsidP="005E4B9C">
      <w:pPr>
        <w:spacing w:after="0"/>
        <w:ind w:left="360"/>
        <w:jc w:val="both"/>
        <w:rPr>
          <w:rFonts w:cs="Calibri"/>
        </w:rPr>
      </w:pPr>
    </w:p>
    <w:p w14:paraId="58F0C56B" w14:textId="77777777" w:rsidR="004D4D80" w:rsidRDefault="004D4D80" w:rsidP="005E4B9C">
      <w:pPr>
        <w:ind w:left="360"/>
        <w:jc w:val="both"/>
        <w:rPr>
          <w:rFonts w:cs="Calibri"/>
          <w:b/>
          <w:bCs/>
          <w:kern w:val="32"/>
          <w:sz w:val="32"/>
          <w:szCs w:val="32"/>
        </w:rPr>
      </w:pPr>
      <w:r w:rsidRPr="00575C40">
        <w:rPr>
          <w:rFonts w:cs="Calibri"/>
          <w:color w:val="000000"/>
        </w:rPr>
        <w:t xml:space="preserve">This college is committed to creating a positive, supportive environment that welcomes diversity of opinions and ideas for students. There will be no tolerance of race discrimination/harassment, sexual discrimination/harassment, or discrimination/harassment based on age, disability, color, creed, national origin, religion, sexual orientation, marital status, status </w:t>
      </w:r>
      <w:proofErr w:type="gramStart"/>
      <w:r w:rsidRPr="00575C40">
        <w:rPr>
          <w:rFonts w:cs="Calibri"/>
          <w:color w:val="000000"/>
        </w:rPr>
        <w:t>with regard to</w:t>
      </w:r>
      <w:proofErr w:type="gramEnd"/>
      <w:r w:rsidRPr="00575C40">
        <w:rPr>
          <w:rFonts w:cs="Calibri"/>
          <w:color w:val="000000"/>
        </w:rPr>
        <w:t xml:space="preserve"> public assistance, or membership in a local commission.</w:t>
      </w:r>
    </w:p>
    <w:p w14:paraId="27D27C2E" w14:textId="77777777" w:rsidR="001D00B4" w:rsidRPr="00676617" w:rsidRDefault="001D00B4" w:rsidP="00676617">
      <w:pPr>
        <w:pStyle w:val="Heading2"/>
        <w:jc w:val="center"/>
        <w:rPr>
          <w:b/>
          <w:bCs/>
        </w:rPr>
      </w:pPr>
      <w:bookmarkStart w:id="4" w:name="_Course_Policies_&amp;"/>
      <w:bookmarkEnd w:id="4"/>
      <w:r w:rsidRPr="00676617">
        <w:rPr>
          <w:b/>
          <w:bCs/>
        </w:rPr>
        <w:t>C</w:t>
      </w:r>
      <w:r w:rsidR="004D4D80" w:rsidRPr="00676617">
        <w:rPr>
          <w:b/>
          <w:bCs/>
        </w:rPr>
        <w:t>ourse</w:t>
      </w:r>
      <w:r w:rsidRPr="00676617">
        <w:rPr>
          <w:b/>
          <w:bCs/>
        </w:rPr>
        <w:t xml:space="preserve"> Policies</w:t>
      </w:r>
      <w:r w:rsidR="004D4D80" w:rsidRPr="00676617">
        <w:rPr>
          <w:b/>
          <w:bCs/>
        </w:rPr>
        <w:t xml:space="preserve"> &amp; Procedures</w:t>
      </w:r>
    </w:p>
    <w:p w14:paraId="50F2B02D" w14:textId="77777777" w:rsidR="001D00B4" w:rsidRPr="00A84C15" w:rsidRDefault="001D00B4" w:rsidP="00F81BB1">
      <w:pPr>
        <w:pStyle w:val="Heading3"/>
      </w:pPr>
      <w:r w:rsidRPr="00A84C15">
        <w:t>Attendance</w:t>
      </w:r>
    </w:p>
    <w:p w14:paraId="095D826C" w14:textId="77777777" w:rsidR="00895EE6" w:rsidRDefault="00895EE6" w:rsidP="005E4B9C">
      <w:pPr>
        <w:ind w:left="360"/>
        <w:jc w:val="both"/>
        <w:rPr>
          <w:rFonts w:eastAsia="Calibri" w:cs="Calibri"/>
        </w:rPr>
      </w:pPr>
      <w:r>
        <w:rPr>
          <w:rFonts w:eastAsia="Calibri" w:cs="Calibri"/>
        </w:rPr>
        <w:t xml:space="preserve">(SAMPLE for ONLINE) Week 1: </w:t>
      </w:r>
      <w:r w:rsidRPr="699EAF98">
        <w:rPr>
          <w:rFonts w:eastAsia="Calibri" w:cs="Calibri"/>
        </w:rPr>
        <w:t xml:space="preserve">Students who have not logged into and participated in the Discussions tool in D2L in </w:t>
      </w:r>
      <w:r w:rsidRPr="699EAF98">
        <w:rPr>
          <w:rFonts w:eastAsia="Calibri" w:cs="Calibri"/>
          <w:b/>
          <w:bCs/>
        </w:rPr>
        <w:t>YOUR COURS</w:t>
      </w:r>
      <w:r w:rsidRPr="699EAF98">
        <w:rPr>
          <w:rFonts w:eastAsia="Calibri" w:cs="Calibri"/>
        </w:rPr>
        <w:t xml:space="preserve">E </w:t>
      </w:r>
      <w:r w:rsidRPr="699EAF98">
        <w:rPr>
          <w:rFonts w:eastAsia="Calibri" w:cs="Calibri"/>
          <w:b/>
          <w:bCs/>
        </w:rPr>
        <w:t>NAME</w:t>
      </w:r>
      <w:r w:rsidRPr="699EAF98">
        <w:rPr>
          <w:rFonts w:eastAsia="Calibri" w:cs="Calibri"/>
        </w:rPr>
        <w:t xml:space="preserve"> by </w:t>
      </w:r>
      <w:r w:rsidRPr="699EAF98">
        <w:rPr>
          <w:rFonts w:eastAsia="Calibri" w:cs="Calibri"/>
          <w:b/>
          <w:bCs/>
        </w:rPr>
        <w:t>GIVE TIME</w:t>
      </w:r>
      <w:r w:rsidRPr="699EAF98">
        <w:rPr>
          <w:rFonts w:eastAsia="Calibri" w:cs="Calibri"/>
        </w:rPr>
        <w:t xml:space="preserve"> on </w:t>
      </w:r>
      <w:r w:rsidRPr="699EAF98">
        <w:rPr>
          <w:rFonts w:eastAsia="Calibri" w:cs="Calibri"/>
          <w:b/>
          <w:bCs/>
        </w:rPr>
        <w:t>GIVE DATE</w:t>
      </w:r>
      <w:r w:rsidRPr="699EAF98">
        <w:rPr>
          <w:rFonts w:eastAsia="Calibri" w:cs="Calibri"/>
        </w:rPr>
        <w:t>, will be dropped from the course.</w:t>
      </w:r>
    </w:p>
    <w:p w14:paraId="63611511" w14:textId="77777777" w:rsidR="00895EE6" w:rsidRDefault="00895EE6" w:rsidP="005E4B9C">
      <w:pPr>
        <w:ind w:left="360"/>
        <w:jc w:val="both"/>
        <w:rPr>
          <w:rFonts w:eastAsia="Calibri" w:cs="Calibri"/>
        </w:rPr>
      </w:pPr>
      <w:r>
        <w:rPr>
          <w:rFonts w:eastAsia="Calibri" w:cs="Calibri"/>
        </w:rPr>
        <w:t xml:space="preserve">(SAMPLE for SEATED) Week 1: Students who do not attend this class during the first week of the semester will be dropped from the course for </w:t>
      </w:r>
      <w:proofErr w:type="spellStart"/>
      <w:proofErr w:type="gramStart"/>
      <w:r>
        <w:rPr>
          <w:rFonts w:eastAsia="Calibri" w:cs="Calibri"/>
        </w:rPr>
        <w:t>non attendance</w:t>
      </w:r>
      <w:proofErr w:type="spellEnd"/>
      <w:proofErr w:type="gramEnd"/>
      <w:r>
        <w:rPr>
          <w:rFonts w:eastAsia="Calibri" w:cs="Calibri"/>
        </w:rPr>
        <w:t>.</w:t>
      </w:r>
    </w:p>
    <w:p w14:paraId="1E7210FC" w14:textId="77777777" w:rsidR="002018B7" w:rsidRDefault="002018B7" w:rsidP="005E4B9C">
      <w:pPr>
        <w:ind w:left="360"/>
        <w:jc w:val="both"/>
        <w:rPr>
          <w:rFonts w:eastAsia="Calibri" w:cs="Calibri"/>
        </w:rPr>
      </w:pPr>
    </w:p>
    <w:p w14:paraId="190244ED" w14:textId="2E859B51" w:rsidR="002C7CD6" w:rsidRDefault="002C7CD6" w:rsidP="005E4B9C">
      <w:pPr>
        <w:ind w:left="360"/>
        <w:jc w:val="both"/>
        <w:rPr>
          <w:rFonts w:eastAsia="Calibri" w:cs="Calibri"/>
        </w:rPr>
      </w:pPr>
      <w:r w:rsidRPr="699EAF98">
        <w:rPr>
          <w:rFonts w:eastAsia="Calibri" w:cs="Calibri"/>
        </w:rPr>
        <w:t xml:space="preserve">Students who do not attend class for two consecutive weeks during the semester shall be </w:t>
      </w:r>
      <w:r w:rsidR="00B8613F">
        <w:rPr>
          <w:rFonts w:eastAsia="Calibri" w:cs="Calibri"/>
        </w:rPr>
        <w:t>administratively withdrawn</w:t>
      </w:r>
      <w:r w:rsidRPr="699EAF98">
        <w:rPr>
          <w:rFonts w:eastAsia="Calibri" w:cs="Calibri"/>
        </w:rPr>
        <w:t xml:space="preserve"> from the class; this action is based on federal financial aid regulations. Students may be able to change this “</w:t>
      </w:r>
      <w:r w:rsidR="001448AD">
        <w:rPr>
          <w:rFonts w:eastAsia="Calibri" w:cs="Calibri"/>
        </w:rPr>
        <w:t>UW</w:t>
      </w:r>
      <w:r w:rsidRPr="699EAF98">
        <w:rPr>
          <w:rFonts w:eastAsia="Calibri" w:cs="Calibri"/>
        </w:rPr>
        <w:t xml:space="preserve">” grade to a “W” grade </w:t>
      </w:r>
      <w:r w:rsidR="003A3B95">
        <w:rPr>
          <w:rFonts w:eastAsia="Calibri" w:cs="Calibri"/>
        </w:rPr>
        <w:t xml:space="preserve">via </w:t>
      </w:r>
      <w:proofErr w:type="spellStart"/>
      <w:r w:rsidR="003A3B95">
        <w:rPr>
          <w:rFonts w:eastAsia="Calibri" w:cs="Calibri"/>
        </w:rPr>
        <w:t>eServices</w:t>
      </w:r>
      <w:proofErr w:type="spellEnd"/>
      <w:r w:rsidRPr="699EAF98">
        <w:rPr>
          <w:rFonts w:eastAsia="Calibri" w:cs="Calibri"/>
        </w:rPr>
        <w:t xml:space="preserve"> before </w:t>
      </w:r>
      <w:r w:rsidRPr="699EAF98">
        <w:rPr>
          <w:rFonts w:eastAsia="Calibri" w:cs="Calibri"/>
          <w:b/>
          <w:bCs/>
        </w:rPr>
        <w:t>GIVE</w:t>
      </w:r>
      <w:r w:rsidR="00895EE6">
        <w:rPr>
          <w:rFonts w:eastAsia="Calibri" w:cs="Calibri"/>
          <w:b/>
          <w:bCs/>
        </w:rPr>
        <w:t xml:space="preserve"> WITHDRAWAL</w:t>
      </w:r>
      <w:r w:rsidRPr="699EAF98">
        <w:rPr>
          <w:rFonts w:eastAsia="Calibri" w:cs="Calibri"/>
          <w:b/>
          <w:bCs/>
        </w:rPr>
        <w:t xml:space="preserve"> DATE</w:t>
      </w:r>
      <w:r w:rsidRPr="699EAF98">
        <w:rPr>
          <w:rFonts w:eastAsia="Calibri" w:cs="Calibri"/>
        </w:rPr>
        <w:t>. Access to the course in D2L is terminated with the “</w:t>
      </w:r>
      <w:r w:rsidR="001448AD">
        <w:rPr>
          <w:rFonts w:eastAsia="Calibri" w:cs="Calibri"/>
        </w:rPr>
        <w:t>UW</w:t>
      </w:r>
      <w:r w:rsidRPr="699EAF98">
        <w:rPr>
          <w:rFonts w:eastAsia="Calibri" w:cs="Calibri"/>
        </w:rPr>
        <w:t>” grade.</w:t>
      </w:r>
    </w:p>
    <w:p w14:paraId="071B067A" w14:textId="77777777" w:rsidR="002C7CD6" w:rsidRDefault="002C7CD6" w:rsidP="005E4B9C">
      <w:pPr>
        <w:pStyle w:val="NormalWeb"/>
        <w:ind w:left="360"/>
        <w:jc w:val="both"/>
        <w:rPr>
          <w:rFonts w:asciiTheme="minorHAnsi" w:hAnsiTheme="minorHAnsi" w:cstheme="minorBidi"/>
          <w:sz w:val="22"/>
          <w:szCs w:val="22"/>
        </w:rPr>
      </w:pPr>
      <w:r w:rsidRPr="699EAF98">
        <w:rPr>
          <w:rFonts w:ascii="Calibri" w:eastAsia="Calibri" w:hAnsi="Calibri" w:cs="Calibri"/>
          <w:sz w:val="22"/>
          <w:szCs w:val="22"/>
        </w:rPr>
        <w:t>Please see me or send me an email with any attendance-related issues throughout the semester.</w:t>
      </w:r>
    </w:p>
    <w:p w14:paraId="32D429A6" w14:textId="77777777" w:rsidR="00895EE6" w:rsidRPr="00895EE6" w:rsidRDefault="002C7CD6" w:rsidP="005E4B9C">
      <w:pPr>
        <w:ind w:left="360"/>
        <w:jc w:val="both"/>
        <w:rPr>
          <w:rFonts w:asciiTheme="minorHAnsi" w:hAnsiTheme="minorHAnsi" w:cstheme="minorBidi"/>
        </w:rPr>
      </w:pPr>
      <w:r w:rsidRPr="699EAF98">
        <w:rPr>
          <w:rFonts w:asciiTheme="minorHAnsi" w:hAnsiTheme="minorHAnsi" w:cstheme="minorBidi"/>
        </w:rPr>
        <w:lastRenderedPageBreak/>
        <w:t xml:space="preserve">Your school email address will be automatically entered in D2L, and this is the email address I will use to communicate with you. </w:t>
      </w:r>
      <w:r w:rsidR="00895EE6" w:rsidRPr="00895EE6">
        <w:rPr>
          <w:rFonts w:asciiTheme="minorHAnsi" w:hAnsiTheme="minorHAnsi" w:cstheme="minorBidi"/>
        </w:rPr>
        <w:t>You can log into your SCTCC email address with the following credentials:</w:t>
      </w:r>
    </w:p>
    <w:p w14:paraId="104E890B" w14:textId="77777777" w:rsidR="00895EE6" w:rsidRPr="00895EE6" w:rsidRDefault="00895EE6" w:rsidP="00895EE6">
      <w:pPr>
        <w:ind w:left="360"/>
        <w:rPr>
          <w:rFonts w:asciiTheme="minorHAnsi" w:hAnsiTheme="minorHAnsi" w:cstheme="minorBidi"/>
        </w:rPr>
      </w:pPr>
      <w:r w:rsidRPr="00895EE6">
        <w:rPr>
          <w:rFonts w:asciiTheme="minorHAnsi" w:hAnsiTheme="minorHAnsi" w:cstheme="minorBidi"/>
          <w:b/>
        </w:rPr>
        <w:t>Username</w:t>
      </w:r>
      <w:r w:rsidRPr="00895EE6">
        <w:rPr>
          <w:rFonts w:asciiTheme="minorHAnsi" w:hAnsiTheme="minorHAnsi" w:cstheme="minorBidi"/>
        </w:rPr>
        <w:t xml:space="preserve">: </w:t>
      </w:r>
      <w:hyperlink r:id="rId20" w:history="1">
        <w:r w:rsidRPr="00895EE6">
          <w:rPr>
            <w:rStyle w:val="Hyperlink"/>
            <w:rFonts w:asciiTheme="minorHAnsi" w:hAnsiTheme="minorHAnsi" w:cstheme="minorBidi"/>
          </w:rPr>
          <w:t>YOURStarID@go.minnstate.edu</w:t>
        </w:r>
      </w:hyperlink>
    </w:p>
    <w:p w14:paraId="2FEC2644" w14:textId="77777777" w:rsidR="00895EE6" w:rsidRPr="00895EE6" w:rsidRDefault="00895EE6" w:rsidP="00895EE6">
      <w:pPr>
        <w:ind w:left="360"/>
        <w:rPr>
          <w:rFonts w:asciiTheme="minorHAnsi" w:hAnsiTheme="minorHAnsi" w:cstheme="minorBidi"/>
        </w:rPr>
      </w:pPr>
      <w:r w:rsidRPr="00895EE6">
        <w:rPr>
          <w:rFonts w:asciiTheme="minorHAnsi" w:hAnsiTheme="minorHAnsi" w:cstheme="minorBidi"/>
          <w:b/>
        </w:rPr>
        <w:t>Password</w:t>
      </w:r>
      <w:r w:rsidRPr="00895EE6">
        <w:rPr>
          <w:rFonts w:asciiTheme="minorHAnsi" w:hAnsiTheme="minorHAnsi" w:cstheme="minorBidi"/>
        </w:rPr>
        <w:t xml:space="preserve">: Your </w:t>
      </w:r>
      <w:proofErr w:type="spellStart"/>
      <w:r w:rsidRPr="00895EE6">
        <w:rPr>
          <w:rFonts w:asciiTheme="minorHAnsi" w:hAnsiTheme="minorHAnsi" w:cstheme="minorBidi"/>
        </w:rPr>
        <w:t>StarID</w:t>
      </w:r>
      <w:proofErr w:type="spellEnd"/>
      <w:r w:rsidRPr="00895EE6">
        <w:rPr>
          <w:rFonts w:asciiTheme="minorHAnsi" w:hAnsiTheme="minorHAnsi" w:cstheme="minorBidi"/>
        </w:rPr>
        <w:t xml:space="preserve"> password</w:t>
      </w:r>
    </w:p>
    <w:p w14:paraId="1184CC2F" w14:textId="77777777" w:rsidR="002C7CD6" w:rsidRDefault="00895EE6" w:rsidP="00206EEA">
      <w:pPr>
        <w:ind w:left="360"/>
        <w:rPr>
          <w:rFonts w:asciiTheme="minorHAnsi" w:hAnsiTheme="minorHAnsi" w:cstheme="minorBidi"/>
        </w:rPr>
      </w:pPr>
      <w:r w:rsidRPr="00895EE6">
        <w:rPr>
          <w:rFonts w:asciiTheme="minorHAnsi" w:hAnsiTheme="minorHAnsi" w:cstheme="minorBidi"/>
        </w:rPr>
        <w:t>For email questions/issues</w:t>
      </w:r>
      <w:r w:rsidR="002C7CD6" w:rsidRPr="699EAF98">
        <w:rPr>
          <w:rFonts w:asciiTheme="minorHAnsi" w:hAnsiTheme="minorHAnsi" w:cstheme="minorBidi"/>
        </w:rPr>
        <w:t>, please contact the Student Computer Lab for assistance (302.308.6445).</w:t>
      </w:r>
    </w:p>
    <w:p w14:paraId="2E99D382" w14:textId="77777777" w:rsidR="00206EEA" w:rsidRDefault="00206EEA" w:rsidP="00206EEA">
      <w:pPr>
        <w:ind w:left="360"/>
        <w:rPr>
          <w:rFonts w:asciiTheme="minorHAnsi" w:hAnsiTheme="minorHAnsi" w:cstheme="minorBidi"/>
        </w:rPr>
      </w:pPr>
    </w:p>
    <w:p w14:paraId="5E53F10D" w14:textId="77777777" w:rsidR="002C7CD6" w:rsidRPr="00EA5814" w:rsidRDefault="002C7CD6" w:rsidP="002C7CD6">
      <w:pPr>
        <w:ind w:left="360"/>
        <w:rPr>
          <w:rFonts w:eastAsia="Calibri" w:cs="Calibri"/>
        </w:rPr>
      </w:pPr>
      <w:r w:rsidRPr="002018B7">
        <w:rPr>
          <w:rFonts w:eastAsia="Calibri" w:cs="Calibri"/>
          <w:bCs/>
        </w:rPr>
        <w:t>(SAMPLE</w:t>
      </w:r>
      <w:r w:rsidR="00895EE6" w:rsidRPr="002018B7">
        <w:rPr>
          <w:rFonts w:eastAsia="Calibri" w:cs="Calibri"/>
          <w:bCs/>
        </w:rPr>
        <w:t xml:space="preserve"> for ONLINE</w:t>
      </w:r>
      <w:r w:rsidRPr="00EA5814">
        <w:rPr>
          <w:rFonts w:eastAsia="Calibri" w:cs="Calibri"/>
          <w:b/>
          <w:bCs/>
        </w:rPr>
        <w:t>) Attendance is the main key to success in any course.</w:t>
      </w:r>
      <w:r w:rsidRPr="00EA5814">
        <w:rPr>
          <w:rFonts w:eastAsia="Calibri" w:cs="Calibri"/>
        </w:rPr>
        <w:t xml:space="preserve"> To be in attendance, you must </w:t>
      </w:r>
    </w:p>
    <w:p w14:paraId="55535CDC" w14:textId="77777777" w:rsidR="002C7CD6" w:rsidRPr="00EA5814" w:rsidRDefault="002C7CD6" w:rsidP="002C7CD6">
      <w:pPr>
        <w:pStyle w:val="ListParagraph"/>
        <w:numPr>
          <w:ilvl w:val="0"/>
          <w:numId w:val="9"/>
        </w:numPr>
        <w:ind w:left="810"/>
      </w:pPr>
      <w:r w:rsidRPr="00EA5814">
        <w:rPr>
          <w:rFonts w:eastAsia="Calibri" w:cs="Calibri"/>
        </w:rPr>
        <w:t>visit D2L at least 3 out of 7 days each week, and</w:t>
      </w:r>
    </w:p>
    <w:p w14:paraId="7A1E354A" w14:textId="77777777" w:rsidR="002C7CD6" w:rsidRPr="00EA5814" w:rsidRDefault="002C7CD6" w:rsidP="002C7CD6">
      <w:pPr>
        <w:pStyle w:val="ListParagraph"/>
        <w:numPr>
          <w:ilvl w:val="0"/>
          <w:numId w:val="9"/>
        </w:numPr>
        <w:ind w:left="810"/>
      </w:pPr>
      <w:r w:rsidRPr="00EA5814">
        <w:rPr>
          <w:rFonts w:eastAsia="Calibri" w:cs="Calibri"/>
        </w:rPr>
        <w:t>view all course materials, participate in discussions, and be current in submitting assignments and taking quizzes.</w:t>
      </w:r>
    </w:p>
    <w:p w14:paraId="73EF621F" w14:textId="77777777" w:rsidR="002C7CD6" w:rsidRDefault="002C7CD6" w:rsidP="002C7CD6">
      <w:pPr>
        <w:ind w:left="360"/>
        <w:rPr>
          <w:rFonts w:asciiTheme="minorHAnsi" w:hAnsiTheme="minorHAnsi" w:cstheme="minorBidi"/>
        </w:rPr>
      </w:pPr>
    </w:p>
    <w:p w14:paraId="41944469" w14:textId="77777777" w:rsidR="001D00B4" w:rsidRPr="00A84C15" w:rsidRDefault="001D00B4" w:rsidP="00F81BB1">
      <w:pPr>
        <w:pStyle w:val="Heading3"/>
      </w:pPr>
      <w:r w:rsidRPr="00A84C15">
        <w:t>Late Policy</w:t>
      </w:r>
    </w:p>
    <w:p w14:paraId="70114170" w14:textId="77777777" w:rsidR="001D00B4" w:rsidRDefault="002C7CD6" w:rsidP="002307CA">
      <w:pPr>
        <w:ind w:left="360"/>
        <w:rPr>
          <w:rFonts w:asciiTheme="minorHAnsi" w:hAnsiTheme="minorHAnsi" w:cstheme="minorBidi"/>
          <w:bCs/>
        </w:rPr>
      </w:pPr>
      <w:r w:rsidRPr="699EAF98">
        <w:rPr>
          <w:rFonts w:asciiTheme="minorHAnsi" w:hAnsiTheme="minorHAnsi" w:cstheme="minorBidi"/>
          <w:b/>
          <w:bCs/>
        </w:rPr>
        <w:t xml:space="preserve">(Sample) </w:t>
      </w:r>
      <w:r w:rsidRPr="000F7E87">
        <w:rPr>
          <w:rFonts w:asciiTheme="minorHAnsi" w:hAnsiTheme="minorHAnsi" w:cstheme="minorBidi"/>
          <w:bCs/>
        </w:rPr>
        <w:t>Late work is not accepted.</w:t>
      </w:r>
    </w:p>
    <w:p w14:paraId="610868F6" w14:textId="77777777" w:rsidR="002C7CD6" w:rsidRDefault="002C7CD6" w:rsidP="001D00B4">
      <w:pPr>
        <w:rPr>
          <w:rFonts w:asciiTheme="minorHAnsi" w:hAnsiTheme="minorHAnsi" w:cstheme="minorBidi"/>
          <w:bCs/>
        </w:rPr>
      </w:pPr>
    </w:p>
    <w:p w14:paraId="1AAF8833" w14:textId="77777777" w:rsidR="001D00B4" w:rsidRPr="00A84C15" w:rsidRDefault="004D4D80" w:rsidP="00F81BB1">
      <w:pPr>
        <w:pStyle w:val="Heading3"/>
      </w:pPr>
      <w:r w:rsidRPr="00A84C15">
        <w:t>Navigating D2L</w:t>
      </w:r>
    </w:p>
    <w:p w14:paraId="5B08D668" w14:textId="77777777" w:rsidR="004D4D80" w:rsidRPr="00575C40" w:rsidRDefault="004D4D80" w:rsidP="005E4B9C">
      <w:pPr>
        <w:pStyle w:val="NormalWeb"/>
        <w:spacing w:before="0" w:beforeAutospacing="0" w:after="0" w:afterAutospacing="0"/>
        <w:ind w:left="360"/>
        <w:jc w:val="both"/>
        <w:rPr>
          <w:rFonts w:ascii="Calibri" w:hAnsi="Calibri" w:cs="Calibri"/>
          <w:sz w:val="22"/>
          <w:szCs w:val="22"/>
        </w:rPr>
      </w:pPr>
      <w:r w:rsidRPr="00575C40">
        <w:rPr>
          <w:rFonts w:ascii="Calibri" w:hAnsi="Calibri" w:cs="Calibri"/>
          <w:sz w:val="22"/>
          <w:szCs w:val="22"/>
        </w:rPr>
        <w:t xml:space="preserve">We will </w:t>
      </w:r>
      <w:r>
        <w:rPr>
          <w:rFonts w:ascii="Calibri" w:hAnsi="Calibri" w:cs="Calibri"/>
          <w:sz w:val="22"/>
          <w:szCs w:val="22"/>
        </w:rPr>
        <w:t>use</w:t>
      </w:r>
      <w:r w:rsidRPr="00575C40">
        <w:rPr>
          <w:rFonts w:ascii="Calibri" w:hAnsi="Calibri" w:cs="Calibri"/>
          <w:sz w:val="22"/>
          <w:szCs w:val="22"/>
        </w:rPr>
        <w:t xml:space="preserve"> a course management system called</w:t>
      </w:r>
      <w:r w:rsidRPr="00575C40">
        <w:rPr>
          <w:rFonts w:ascii="Calibri" w:hAnsi="Calibri" w:cs="Calibri"/>
          <w:b/>
          <w:i/>
          <w:sz w:val="22"/>
          <w:szCs w:val="22"/>
        </w:rPr>
        <w:t xml:space="preserve"> D2L Brightspace</w:t>
      </w:r>
      <w:r w:rsidRPr="00575C40">
        <w:rPr>
          <w:rFonts w:ascii="Calibri" w:hAnsi="Calibri" w:cs="Calibri"/>
          <w:sz w:val="22"/>
          <w:szCs w:val="22"/>
        </w:rPr>
        <w:t xml:space="preserve"> </w:t>
      </w:r>
      <w:r>
        <w:rPr>
          <w:rFonts w:ascii="Calibri" w:hAnsi="Calibri" w:cs="Calibri"/>
          <w:sz w:val="22"/>
          <w:szCs w:val="22"/>
        </w:rPr>
        <w:t>for this course.</w:t>
      </w:r>
      <w:r w:rsidRPr="00575C40">
        <w:rPr>
          <w:rFonts w:ascii="Calibri" w:hAnsi="Calibri" w:cs="Calibri"/>
          <w:sz w:val="22"/>
          <w:szCs w:val="22"/>
        </w:rPr>
        <w:t xml:space="preserve"> Briefly</w:t>
      </w:r>
      <w:r>
        <w:rPr>
          <w:rFonts w:ascii="Calibri" w:hAnsi="Calibri" w:cs="Calibri"/>
          <w:sz w:val="22"/>
          <w:szCs w:val="22"/>
        </w:rPr>
        <w:t>,</w:t>
      </w:r>
      <w:r w:rsidRPr="00575C40">
        <w:rPr>
          <w:rFonts w:ascii="Calibri" w:hAnsi="Calibri" w:cs="Calibri"/>
          <w:sz w:val="22"/>
          <w:szCs w:val="22"/>
        </w:rPr>
        <w:t xml:space="preserve"> these are the categories commonly used by instructors at SCTCC.</w:t>
      </w:r>
    </w:p>
    <w:p w14:paraId="7D16315D" w14:textId="77777777" w:rsidR="004D4D80" w:rsidRPr="00575C40" w:rsidRDefault="004D4D80" w:rsidP="005E4B9C">
      <w:pPr>
        <w:pStyle w:val="NormalWeb"/>
        <w:numPr>
          <w:ilvl w:val="0"/>
          <w:numId w:val="5"/>
        </w:numPr>
        <w:spacing w:before="0" w:beforeAutospacing="0" w:after="0" w:afterAutospacing="0"/>
        <w:jc w:val="both"/>
        <w:rPr>
          <w:rFonts w:ascii="Calibri" w:hAnsi="Calibri" w:cs="Calibri"/>
          <w:sz w:val="22"/>
          <w:szCs w:val="22"/>
        </w:rPr>
      </w:pPr>
      <w:r w:rsidRPr="00575C40">
        <w:rPr>
          <w:rFonts w:ascii="Calibri" w:hAnsi="Calibri" w:cs="Calibri"/>
          <w:sz w:val="22"/>
          <w:szCs w:val="22"/>
        </w:rPr>
        <w:t xml:space="preserve">The </w:t>
      </w:r>
      <w:r w:rsidRPr="00575C40">
        <w:rPr>
          <w:rFonts w:ascii="Calibri" w:hAnsi="Calibri" w:cs="Calibri"/>
          <w:b/>
          <w:sz w:val="22"/>
          <w:szCs w:val="22"/>
        </w:rPr>
        <w:t>Materials/Content</w:t>
      </w:r>
      <w:r w:rsidRPr="00575C40">
        <w:rPr>
          <w:rFonts w:ascii="Calibri" w:hAnsi="Calibri" w:cs="Calibri"/>
          <w:sz w:val="22"/>
          <w:szCs w:val="22"/>
        </w:rPr>
        <w:t xml:space="preserve"> </w:t>
      </w:r>
      <w:r w:rsidRPr="00575C40">
        <w:rPr>
          <w:rFonts w:asciiTheme="minorHAnsi" w:hAnsiTheme="minorHAnsi" w:cstheme="minorHAnsi"/>
          <w:sz w:val="22"/>
          <w:szCs w:val="22"/>
        </w:rPr>
        <w:t>menu will contain all the content information for the course, including weekly outlines, lectures, projects, etc. You should be able to print or copy and save any of the material you find here, and this area is where you will spend most of your class time.</w:t>
      </w:r>
    </w:p>
    <w:p w14:paraId="5770B7F7" w14:textId="77777777" w:rsidR="004D4D80" w:rsidRPr="00575C40" w:rsidRDefault="004D4D80" w:rsidP="005E4B9C">
      <w:pPr>
        <w:pStyle w:val="NormalWeb"/>
        <w:numPr>
          <w:ilvl w:val="0"/>
          <w:numId w:val="5"/>
        </w:numPr>
        <w:spacing w:before="0" w:beforeAutospacing="0" w:after="0" w:afterAutospacing="0"/>
        <w:jc w:val="both"/>
        <w:rPr>
          <w:rFonts w:ascii="Calibri" w:hAnsi="Calibri" w:cs="Calibri"/>
          <w:sz w:val="22"/>
          <w:szCs w:val="22"/>
        </w:rPr>
      </w:pPr>
      <w:r w:rsidRPr="00575C40">
        <w:rPr>
          <w:rFonts w:ascii="Calibri" w:hAnsi="Calibri" w:cs="Calibri"/>
          <w:sz w:val="22"/>
          <w:szCs w:val="22"/>
        </w:rPr>
        <w:t xml:space="preserve">The </w:t>
      </w:r>
      <w:r w:rsidRPr="00575C40">
        <w:rPr>
          <w:rFonts w:ascii="Calibri" w:hAnsi="Calibri" w:cs="Calibri"/>
          <w:b/>
          <w:sz w:val="22"/>
          <w:szCs w:val="22"/>
        </w:rPr>
        <w:t>Communications/</w:t>
      </w:r>
      <w:proofErr w:type="spellStart"/>
      <w:r w:rsidRPr="00575C40">
        <w:rPr>
          <w:rFonts w:ascii="Calibri" w:hAnsi="Calibri" w:cs="Calibri"/>
          <w:b/>
          <w:sz w:val="22"/>
          <w:szCs w:val="22"/>
        </w:rPr>
        <w:t>Classlist</w:t>
      </w:r>
      <w:proofErr w:type="spellEnd"/>
      <w:r w:rsidRPr="00575C40">
        <w:rPr>
          <w:rFonts w:ascii="Calibri" w:hAnsi="Calibri" w:cs="Calibri"/>
          <w:sz w:val="22"/>
          <w:szCs w:val="22"/>
        </w:rPr>
        <w:t xml:space="preserve"> </w:t>
      </w:r>
      <w:r w:rsidRPr="00575C40">
        <w:rPr>
          <w:rFonts w:asciiTheme="minorHAnsi" w:hAnsiTheme="minorHAnsi" w:cstheme="minorHAnsi"/>
          <w:sz w:val="22"/>
        </w:rPr>
        <w:t>menu give</w:t>
      </w:r>
      <w:r>
        <w:rPr>
          <w:rFonts w:asciiTheme="minorHAnsi" w:hAnsiTheme="minorHAnsi" w:cstheme="minorHAnsi"/>
          <w:sz w:val="22"/>
        </w:rPr>
        <w:t>s you the ability to contact</w:t>
      </w:r>
      <w:r w:rsidRPr="00575C40">
        <w:rPr>
          <w:rFonts w:asciiTheme="minorHAnsi" w:hAnsiTheme="minorHAnsi" w:cstheme="minorHAnsi"/>
          <w:sz w:val="22"/>
        </w:rPr>
        <w:t xml:space="preserve"> your classmates </w:t>
      </w:r>
      <w:r w:rsidRPr="00575C40">
        <w:rPr>
          <w:rFonts w:asciiTheme="minorHAnsi" w:hAnsiTheme="minorHAnsi" w:cstheme="minorHAnsi"/>
          <w:sz w:val="22"/>
          <w:szCs w:val="22"/>
        </w:rPr>
        <w:t xml:space="preserve">and your instructor through email. This function is not to be used for non-class-related communication, or communication that you would not share in front of your instructor were this a </w:t>
      </w:r>
      <w:proofErr w:type="gramStart"/>
      <w:r w:rsidRPr="00575C40">
        <w:rPr>
          <w:rFonts w:asciiTheme="minorHAnsi" w:hAnsiTheme="minorHAnsi" w:cstheme="minorHAnsi"/>
          <w:sz w:val="22"/>
          <w:szCs w:val="22"/>
        </w:rPr>
        <w:t>face to face</w:t>
      </w:r>
      <w:proofErr w:type="gramEnd"/>
      <w:r w:rsidRPr="00575C40">
        <w:rPr>
          <w:rFonts w:asciiTheme="minorHAnsi" w:hAnsiTheme="minorHAnsi" w:cstheme="minorHAnsi"/>
          <w:sz w:val="22"/>
          <w:szCs w:val="22"/>
        </w:rPr>
        <w:t xml:space="preserve"> class. </w:t>
      </w:r>
    </w:p>
    <w:p w14:paraId="1A4E7040" w14:textId="77777777" w:rsidR="004D4D80" w:rsidRPr="00575C40" w:rsidRDefault="004D4D80" w:rsidP="005E4B9C">
      <w:pPr>
        <w:pStyle w:val="NormalWeb"/>
        <w:numPr>
          <w:ilvl w:val="0"/>
          <w:numId w:val="5"/>
        </w:numPr>
        <w:spacing w:before="0" w:beforeAutospacing="0" w:after="0" w:afterAutospacing="0"/>
        <w:jc w:val="both"/>
        <w:rPr>
          <w:rFonts w:ascii="Calibri" w:hAnsi="Calibri" w:cs="Calibri"/>
          <w:sz w:val="22"/>
          <w:szCs w:val="22"/>
        </w:rPr>
      </w:pPr>
      <w:r w:rsidRPr="00575C40">
        <w:rPr>
          <w:rFonts w:ascii="Calibri" w:hAnsi="Calibri" w:cs="Calibri"/>
          <w:b/>
          <w:sz w:val="22"/>
          <w:szCs w:val="22"/>
        </w:rPr>
        <w:t>Sending EMAIL to the Instructor use the Communications/</w:t>
      </w:r>
      <w:proofErr w:type="spellStart"/>
      <w:r w:rsidRPr="00575C40">
        <w:rPr>
          <w:rFonts w:ascii="Calibri" w:hAnsi="Calibri" w:cs="Calibri"/>
          <w:b/>
          <w:sz w:val="22"/>
          <w:szCs w:val="22"/>
        </w:rPr>
        <w:t>Classlist</w:t>
      </w:r>
      <w:proofErr w:type="spellEnd"/>
      <w:r w:rsidRPr="00575C40">
        <w:rPr>
          <w:rFonts w:ascii="Calibri" w:hAnsi="Calibri" w:cs="Calibri"/>
          <w:b/>
          <w:sz w:val="22"/>
          <w:szCs w:val="22"/>
        </w:rPr>
        <w:t xml:space="preserve"> menu</w:t>
      </w:r>
      <w:r w:rsidRPr="00575C40">
        <w:rPr>
          <w:rFonts w:ascii="Calibri" w:hAnsi="Calibri" w:cs="Calibri"/>
          <w:sz w:val="22"/>
          <w:szCs w:val="22"/>
        </w:rPr>
        <w:t xml:space="preserve">: Include in the SUBJECT line – </w:t>
      </w:r>
      <w:r w:rsidRPr="00575C40">
        <w:rPr>
          <w:rFonts w:ascii="Calibri" w:hAnsi="Calibri" w:cs="Calibri"/>
          <w:i/>
          <w:sz w:val="22"/>
          <w:szCs w:val="22"/>
        </w:rPr>
        <w:t xml:space="preserve">Course Title, Name, and Topic of the email. </w:t>
      </w:r>
    </w:p>
    <w:p w14:paraId="4E3501D8" w14:textId="77777777" w:rsidR="004D4D80" w:rsidRPr="00575C40" w:rsidRDefault="004D4D80" w:rsidP="005E4B9C">
      <w:pPr>
        <w:pStyle w:val="NormalWeb"/>
        <w:numPr>
          <w:ilvl w:val="0"/>
          <w:numId w:val="5"/>
        </w:numPr>
        <w:spacing w:before="0" w:beforeAutospacing="0" w:after="0" w:afterAutospacing="0"/>
        <w:jc w:val="both"/>
        <w:rPr>
          <w:rFonts w:ascii="Calibri" w:hAnsi="Calibri" w:cs="Calibri"/>
          <w:sz w:val="22"/>
          <w:szCs w:val="22"/>
        </w:rPr>
      </w:pPr>
      <w:r w:rsidRPr="00575C40">
        <w:rPr>
          <w:rFonts w:ascii="Calibri" w:hAnsi="Calibri" w:cs="Calibri"/>
          <w:sz w:val="22"/>
          <w:szCs w:val="22"/>
        </w:rPr>
        <w:t xml:space="preserve">The </w:t>
      </w:r>
      <w:r w:rsidRPr="00575C40">
        <w:rPr>
          <w:rFonts w:ascii="Calibri" w:hAnsi="Calibri" w:cs="Calibri"/>
          <w:b/>
          <w:sz w:val="22"/>
          <w:szCs w:val="22"/>
        </w:rPr>
        <w:t>Communications/Discussions</w:t>
      </w:r>
      <w:r w:rsidRPr="00575C40">
        <w:rPr>
          <w:rFonts w:ascii="Calibri" w:hAnsi="Calibri" w:cs="Calibri"/>
          <w:sz w:val="22"/>
          <w:szCs w:val="22"/>
        </w:rPr>
        <w:t xml:space="preserve"> menu gives you the ability to </w:t>
      </w:r>
      <w:r w:rsidRPr="00575C40">
        <w:rPr>
          <w:rFonts w:asciiTheme="minorHAnsi" w:hAnsiTheme="minorHAnsi" w:cstheme="minorHAnsi"/>
          <w:sz w:val="22"/>
          <w:szCs w:val="22"/>
        </w:rPr>
        <w:t>contain space to engage in directed, asynchronous discussions with fellow students.</w:t>
      </w:r>
    </w:p>
    <w:p w14:paraId="629496F4" w14:textId="77777777" w:rsidR="004D4D80" w:rsidRPr="00575C40" w:rsidRDefault="004D4D80" w:rsidP="005E4B9C">
      <w:pPr>
        <w:pStyle w:val="NormalWeb"/>
        <w:numPr>
          <w:ilvl w:val="0"/>
          <w:numId w:val="5"/>
        </w:numPr>
        <w:spacing w:before="0" w:beforeAutospacing="0" w:after="0" w:afterAutospacing="0"/>
        <w:jc w:val="both"/>
        <w:rPr>
          <w:rFonts w:asciiTheme="minorHAnsi" w:hAnsiTheme="minorHAnsi" w:cstheme="minorHAnsi"/>
          <w:sz w:val="22"/>
          <w:szCs w:val="22"/>
        </w:rPr>
      </w:pPr>
      <w:r w:rsidRPr="00575C40">
        <w:rPr>
          <w:rFonts w:asciiTheme="minorHAnsi" w:hAnsiTheme="minorHAnsi" w:cstheme="minorHAnsi"/>
          <w:sz w:val="22"/>
          <w:szCs w:val="22"/>
        </w:rPr>
        <w:t xml:space="preserve">The </w:t>
      </w:r>
      <w:r w:rsidRPr="00575C40">
        <w:rPr>
          <w:rFonts w:asciiTheme="minorHAnsi" w:hAnsiTheme="minorHAnsi" w:cstheme="minorHAnsi"/>
          <w:b/>
          <w:sz w:val="22"/>
          <w:szCs w:val="22"/>
        </w:rPr>
        <w:t>Assessments/</w:t>
      </w:r>
      <w:r>
        <w:rPr>
          <w:rFonts w:asciiTheme="minorHAnsi" w:hAnsiTheme="minorHAnsi" w:cstheme="minorHAnsi"/>
          <w:b/>
          <w:sz w:val="22"/>
          <w:szCs w:val="22"/>
        </w:rPr>
        <w:t>Assignments</w:t>
      </w:r>
      <w:r w:rsidRPr="00575C40">
        <w:rPr>
          <w:rFonts w:asciiTheme="minorHAnsi" w:hAnsiTheme="minorHAnsi" w:cstheme="minorHAnsi"/>
          <w:sz w:val="22"/>
          <w:szCs w:val="22"/>
        </w:rPr>
        <w:t xml:space="preserve"> menu </w:t>
      </w:r>
      <w:r>
        <w:rPr>
          <w:rFonts w:asciiTheme="minorHAnsi" w:hAnsiTheme="minorHAnsi" w:cstheme="minorHAnsi"/>
          <w:sz w:val="22"/>
          <w:szCs w:val="22"/>
        </w:rPr>
        <w:t>will be used to upload assignments and c</w:t>
      </w:r>
      <w:r w:rsidRPr="00575C40">
        <w:rPr>
          <w:rFonts w:asciiTheme="minorHAnsi" w:hAnsiTheme="minorHAnsi" w:cstheme="minorHAnsi"/>
          <w:sz w:val="22"/>
          <w:szCs w:val="22"/>
        </w:rPr>
        <w:t>ourse work.</w:t>
      </w:r>
    </w:p>
    <w:p w14:paraId="79700686" w14:textId="77777777" w:rsidR="004D4D80" w:rsidRPr="00104380" w:rsidRDefault="004D4D80" w:rsidP="005E4B9C">
      <w:pPr>
        <w:pStyle w:val="NormalWeb"/>
        <w:numPr>
          <w:ilvl w:val="0"/>
          <w:numId w:val="5"/>
        </w:numPr>
        <w:spacing w:before="0" w:beforeAutospacing="0" w:after="0" w:afterAutospacing="0"/>
        <w:jc w:val="both"/>
        <w:rPr>
          <w:rFonts w:asciiTheme="minorHAnsi" w:hAnsiTheme="minorHAnsi" w:cstheme="minorHAnsi"/>
          <w:sz w:val="22"/>
          <w:szCs w:val="22"/>
        </w:rPr>
      </w:pPr>
      <w:r w:rsidRPr="001C6D73">
        <w:rPr>
          <w:rFonts w:asciiTheme="minorHAnsi" w:hAnsiTheme="minorHAnsi" w:cstheme="minorHAnsi"/>
        </w:rPr>
        <w:t xml:space="preserve">Click on </w:t>
      </w:r>
      <w:r w:rsidRPr="001C6D73">
        <w:rPr>
          <w:rFonts w:asciiTheme="minorHAnsi" w:hAnsiTheme="minorHAnsi" w:cstheme="minorHAnsi"/>
          <w:b/>
        </w:rPr>
        <w:t xml:space="preserve">Assessments/Grades </w:t>
      </w:r>
      <w:r w:rsidRPr="001C6D73">
        <w:rPr>
          <w:rFonts w:asciiTheme="minorHAnsi" w:hAnsiTheme="minorHAnsi" w:cstheme="minorHAnsi"/>
        </w:rPr>
        <w:t>menu to check points for individual assignments and for total points earned so far.</w:t>
      </w:r>
    </w:p>
    <w:p w14:paraId="59B7347F" w14:textId="77777777" w:rsidR="00104380" w:rsidRPr="00104380" w:rsidRDefault="00104380" w:rsidP="005E4B9C">
      <w:pPr>
        <w:pStyle w:val="NormalWeb"/>
        <w:numPr>
          <w:ilvl w:val="0"/>
          <w:numId w:val="5"/>
        </w:numPr>
        <w:spacing w:before="0" w:beforeAutospacing="0" w:after="0" w:afterAutospacing="0"/>
        <w:jc w:val="both"/>
        <w:rPr>
          <w:rFonts w:asciiTheme="minorHAnsi" w:hAnsiTheme="minorHAnsi" w:cstheme="minorHAnsi"/>
          <w:sz w:val="22"/>
          <w:szCs w:val="22"/>
        </w:rPr>
      </w:pPr>
      <w:r>
        <w:rPr>
          <w:rFonts w:asciiTheme="minorHAnsi" w:hAnsiTheme="minorHAnsi" w:cs="Calibri"/>
          <w:b/>
          <w:sz w:val="22"/>
          <w:szCs w:val="22"/>
        </w:rPr>
        <w:t xml:space="preserve">(SAMPLE) </w:t>
      </w:r>
      <w:r w:rsidRPr="00575C40">
        <w:rPr>
          <w:rFonts w:asciiTheme="minorHAnsi" w:hAnsiTheme="minorHAnsi" w:cs="Calibri"/>
          <w:b/>
          <w:sz w:val="22"/>
          <w:szCs w:val="22"/>
        </w:rPr>
        <w:t>NOTE:</w:t>
      </w:r>
      <w:r w:rsidRPr="00575C40">
        <w:rPr>
          <w:rFonts w:asciiTheme="minorHAnsi" w:hAnsiTheme="minorHAnsi" w:cs="Calibri"/>
          <w:sz w:val="22"/>
          <w:szCs w:val="22"/>
        </w:rPr>
        <w:t xml:space="preserve">  </w:t>
      </w:r>
      <w:r>
        <w:rPr>
          <w:rFonts w:asciiTheme="minorHAnsi" w:hAnsiTheme="minorHAnsi" w:cs="Calibri"/>
          <w:bCs/>
          <w:sz w:val="22"/>
          <w:szCs w:val="22"/>
        </w:rPr>
        <w:t xml:space="preserve">All D2L Brightspace Assignment </w:t>
      </w:r>
      <w:r w:rsidRPr="00575C40">
        <w:rPr>
          <w:rFonts w:asciiTheme="minorHAnsi" w:hAnsiTheme="minorHAnsi" w:cs="Calibri"/>
          <w:bCs/>
          <w:sz w:val="22"/>
          <w:szCs w:val="22"/>
        </w:rPr>
        <w:t xml:space="preserve">submissions </w:t>
      </w:r>
      <w:r w:rsidR="00730D28">
        <w:rPr>
          <w:rFonts w:asciiTheme="minorHAnsi" w:hAnsiTheme="minorHAnsi" w:cs="Calibri"/>
          <w:bCs/>
          <w:sz w:val="22"/>
          <w:szCs w:val="22"/>
        </w:rPr>
        <w:t xml:space="preserve">for this class </w:t>
      </w:r>
      <w:r w:rsidRPr="00575C40">
        <w:rPr>
          <w:rFonts w:asciiTheme="minorHAnsi" w:hAnsiTheme="minorHAnsi" w:cs="Calibri"/>
          <w:bCs/>
          <w:sz w:val="22"/>
          <w:szCs w:val="22"/>
        </w:rPr>
        <w:t>must be in</w:t>
      </w:r>
      <w:r>
        <w:rPr>
          <w:rFonts w:asciiTheme="minorHAnsi" w:hAnsiTheme="minorHAnsi" w:cs="Calibri"/>
          <w:b/>
          <w:bCs/>
          <w:sz w:val="22"/>
          <w:szCs w:val="22"/>
        </w:rPr>
        <w:t xml:space="preserve"> </w:t>
      </w:r>
      <w:r w:rsidR="00556DF2">
        <w:rPr>
          <w:rFonts w:asciiTheme="minorHAnsi" w:hAnsiTheme="minorHAnsi" w:cs="Calibri"/>
          <w:b/>
          <w:bCs/>
          <w:sz w:val="22"/>
          <w:szCs w:val="22"/>
        </w:rPr>
        <w:t>.</w:t>
      </w:r>
      <w:r>
        <w:rPr>
          <w:rFonts w:asciiTheme="minorHAnsi" w:hAnsiTheme="minorHAnsi" w:cs="Calibri"/>
          <w:bCs/>
          <w:sz w:val="22"/>
          <w:szCs w:val="22"/>
        </w:rPr>
        <w:t>docx (Microsoft Word) format</w:t>
      </w:r>
      <w:r w:rsidRPr="00575C40">
        <w:rPr>
          <w:rFonts w:asciiTheme="minorHAnsi" w:hAnsiTheme="minorHAnsi" w:cs="Calibri"/>
          <w:bCs/>
          <w:sz w:val="22"/>
          <w:szCs w:val="22"/>
        </w:rPr>
        <w:t>. If you submit in any other format, your assignment will not be graded. If you need help with this feature, contact the Student Computer Lab.</w:t>
      </w:r>
    </w:p>
    <w:p w14:paraId="6465C2AD" w14:textId="77777777" w:rsidR="004D4D80" w:rsidRDefault="004D4D80" w:rsidP="004D4D80">
      <w:pPr>
        <w:spacing w:after="0"/>
        <w:rPr>
          <w:rFonts w:asciiTheme="minorHAnsi" w:hAnsiTheme="minorHAnsi" w:cstheme="minorHAnsi"/>
        </w:rPr>
      </w:pPr>
    </w:p>
    <w:p w14:paraId="2EEA5F2F" w14:textId="77777777" w:rsidR="004D4D80" w:rsidRPr="00A84C15" w:rsidRDefault="004D4D80" w:rsidP="00F81BB1">
      <w:pPr>
        <w:pStyle w:val="Heading3"/>
      </w:pPr>
      <w:r w:rsidRPr="00A84C15">
        <w:t>Pulse App for D2L</w:t>
      </w:r>
    </w:p>
    <w:p w14:paraId="70525CF9" w14:textId="77777777" w:rsidR="004D4D80" w:rsidRPr="004D4D80" w:rsidRDefault="004D4D80" w:rsidP="005E4B9C">
      <w:pPr>
        <w:ind w:left="360"/>
        <w:jc w:val="both"/>
      </w:pPr>
      <w:r w:rsidRPr="00014282">
        <w:rPr>
          <w:rFonts w:eastAsia="Calibri" w:cs="Calibri"/>
        </w:rPr>
        <w:t xml:space="preserve">Although not every tool on D2L Brightspace works well on a mobile device, you can track assignments due dates, receive course announcements, monitor your grades, and so on using the free </w:t>
      </w:r>
      <w:hyperlink r:id="rId21" w:history="1">
        <w:r w:rsidRPr="005F19C5">
          <w:rPr>
            <w:rStyle w:val="Hyperlink"/>
            <w:rFonts w:eastAsia="Calibri" w:cs="Calibri"/>
          </w:rPr>
          <w:t>Pulse app</w:t>
        </w:r>
      </w:hyperlink>
      <w:r w:rsidRPr="00014282">
        <w:rPr>
          <w:rFonts w:eastAsia="Calibri" w:cs="Calibri"/>
        </w:rPr>
        <w:t>.</w:t>
      </w:r>
      <w:r>
        <w:rPr>
          <w:rFonts w:eastAsia="Calibri" w:cs="Calibri"/>
        </w:rPr>
        <w:t xml:space="preserve"> </w:t>
      </w:r>
      <w:r w:rsidRPr="00014282">
        <w:rPr>
          <w:rFonts w:eastAsia="Calibri" w:cs="Calibri"/>
        </w:rPr>
        <w:t>Consider downloading the Pulse app using the following links</w:t>
      </w:r>
      <w:r>
        <w:rPr>
          <w:rFonts w:eastAsia="Calibri" w:cs="Calibri"/>
        </w:rPr>
        <w:t xml:space="preserve"> for</w:t>
      </w:r>
      <w:r w:rsidRPr="00014282">
        <w:rPr>
          <w:rFonts w:eastAsia="Calibri" w:cs="Calibri"/>
        </w:rPr>
        <w:t xml:space="preserve"> </w:t>
      </w:r>
      <w:hyperlink r:id="rId22" w:history="1">
        <w:r w:rsidRPr="00014282">
          <w:rPr>
            <w:rStyle w:val="Hyperlink"/>
            <w:rFonts w:eastAsia="Calibri" w:cs="Calibri"/>
          </w:rPr>
          <w:t>Android</w:t>
        </w:r>
      </w:hyperlink>
      <w:r>
        <w:rPr>
          <w:rFonts w:eastAsia="Calibri" w:cs="Calibri"/>
        </w:rPr>
        <w:t xml:space="preserve"> or </w:t>
      </w:r>
      <w:hyperlink r:id="rId23" w:history="1">
        <w:r w:rsidRPr="00014282">
          <w:rPr>
            <w:rStyle w:val="Hyperlink"/>
            <w:rFonts w:eastAsia="Calibri" w:cs="Calibri"/>
          </w:rPr>
          <w:t>Apple</w:t>
        </w:r>
      </w:hyperlink>
      <w:r>
        <w:rPr>
          <w:rFonts w:eastAsia="Calibri" w:cs="Calibri"/>
        </w:rPr>
        <w:t>.</w:t>
      </w:r>
    </w:p>
    <w:p w14:paraId="22C5A090" w14:textId="77777777" w:rsidR="004D4D80" w:rsidRDefault="004D4D80" w:rsidP="004D4D80">
      <w:pPr>
        <w:spacing w:after="0"/>
        <w:rPr>
          <w:rFonts w:asciiTheme="minorHAnsi" w:hAnsiTheme="minorHAnsi" w:cstheme="minorHAnsi"/>
        </w:rPr>
      </w:pPr>
    </w:p>
    <w:p w14:paraId="12AD8191" w14:textId="77777777" w:rsidR="004D4D80" w:rsidRPr="00A84C15" w:rsidRDefault="004D4D80" w:rsidP="00F81BB1">
      <w:pPr>
        <w:pStyle w:val="Heading3"/>
      </w:pPr>
      <w:r w:rsidRPr="00A84C15">
        <w:t>Technical Support</w:t>
      </w:r>
    </w:p>
    <w:p w14:paraId="25505592" w14:textId="77777777" w:rsidR="00DA717E" w:rsidRDefault="00DA717E" w:rsidP="004D4D80">
      <w:pPr>
        <w:numPr>
          <w:ilvl w:val="0"/>
          <w:numId w:val="4"/>
        </w:numPr>
        <w:spacing w:after="0"/>
        <w:ind w:left="720"/>
        <w:rPr>
          <w:rFonts w:cs="Calibri"/>
        </w:rPr>
      </w:pPr>
      <w:r>
        <w:rPr>
          <w:rFonts w:cs="Calibri"/>
          <w:b/>
        </w:rPr>
        <w:t xml:space="preserve">INSTRUCTOR </w:t>
      </w:r>
      <w:r w:rsidRPr="00DA717E">
        <w:rPr>
          <w:rFonts w:cs="Calibri"/>
          <w:b/>
        </w:rPr>
        <w:t>NOTE</w:t>
      </w:r>
      <w:r>
        <w:rPr>
          <w:rFonts w:cs="Calibri"/>
        </w:rPr>
        <w:t>: Include links to technical support information for any outside vendors used in the course.</w:t>
      </w:r>
    </w:p>
    <w:bookmarkStart w:id="5" w:name="_Hlk8133617"/>
    <w:p w14:paraId="15EF76DE" w14:textId="77777777" w:rsidR="00BF4201" w:rsidRPr="00575C40" w:rsidRDefault="00BF4201" w:rsidP="00BF4201">
      <w:pPr>
        <w:numPr>
          <w:ilvl w:val="0"/>
          <w:numId w:val="4"/>
        </w:numPr>
        <w:spacing w:after="0"/>
        <w:ind w:left="720"/>
        <w:rPr>
          <w:rFonts w:cs="Calibri"/>
        </w:rPr>
      </w:pPr>
      <w:r>
        <w:fldChar w:fldCharType="begin"/>
      </w:r>
      <w:r>
        <w:instrText>HYPERLINK "http://www.sctcc.edu/d2l"</w:instrText>
      </w:r>
      <w:r>
        <w:fldChar w:fldCharType="separate"/>
      </w:r>
      <w:r>
        <w:rPr>
          <w:rStyle w:val="Hyperlink"/>
          <w:rFonts w:cs="Calibri"/>
        </w:rPr>
        <w:t>D2L log-in.</w:t>
      </w:r>
      <w:r>
        <w:rPr>
          <w:rStyle w:val="Hyperlink"/>
          <w:rFonts w:cs="Calibri"/>
        </w:rPr>
        <w:fldChar w:fldCharType="end"/>
      </w:r>
      <w:r w:rsidRPr="00575C40">
        <w:rPr>
          <w:rFonts w:cs="Calibri"/>
        </w:rPr>
        <w:t xml:space="preserve"> Tech support is found through SCTCC’s </w:t>
      </w:r>
      <w:hyperlink r:id="rId24" w:history="1">
        <w:r>
          <w:rPr>
            <w:rStyle w:val="Hyperlink"/>
            <w:rFonts w:cs="Calibri"/>
          </w:rPr>
          <w:t>Computer Help Desk</w:t>
        </w:r>
      </w:hyperlink>
      <w:r>
        <w:rPr>
          <w:rStyle w:val="Hyperlink"/>
          <w:rFonts w:cs="Calibri"/>
        </w:rPr>
        <w:t xml:space="preserve"> </w:t>
      </w:r>
      <w:r w:rsidRPr="00575C40">
        <w:rPr>
          <w:rFonts w:cs="Calibri"/>
        </w:rPr>
        <w:t xml:space="preserve">in room 1-405 / phone 320.308.6445. </w:t>
      </w:r>
    </w:p>
    <w:p w14:paraId="1EAFD84D" w14:textId="77777777" w:rsidR="004D4D80" w:rsidRPr="00575C40" w:rsidRDefault="004D4D80" w:rsidP="004D4D80">
      <w:pPr>
        <w:numPr>
          <w:ilvl w:val="0"/>
          <w:numId w:val="4"/>
        </w:numPr>
        <w:spacing w:after="0"/>
        <w:ind w:left="720"/>
        <w:rPr>
          <w:rFonts w:cs="Calibri"/>
        </w:rPr>
      </w:pPr>
      <w:r w:rsidRPr="00575C40">
        <w:rPr>
          <w:rFonts w:cs="Calibri"/>
        </w:rPr>
        <w:t>After hours tech support is found</w:t>
      </w:r>
      <w:r w:rsidR="00593471">
        <w:rPr>
          <w:rFonts w:cs="Calibri"/>
        </w:rPr>
        <w:t xml:space="preserve"> </w:t>
      </w:r>
      <w:hyperlink r:id="rId25" w:history="1">
        <w:r w:rsidR="00593471" w:rsidRPr="00593471">
          <w:rPr>
            <w:rStyle w:val="Hyperlink"/>
            <w:rFonts w:cs="Calibri"/>
          </w:rPr>
          <w:t>here</w:t>
        </w:r>
      </w:hyperlink>
      <w:r w:rsidR="00DA717E">
        <w:rPr>
          <w:rFonts w:cs="Calibri"/>
        </w:rPr>
        <w:t xml:space="preserve"> </w:t>
      </w:r>
      <w:r w:rsidRPr="00575C40">
        <w:rPr>
          <w:rFonts w:cs="Calibri"/>
        </w:rPr>
        <w:t>through</w:t>
      </w:r>
      <w:r>
        <w:rPr>
          <w:rFonts w:cs="Calibri"/>
        </w:rPr>
        <w:t xml:space="preserve"> Minnesota State IT Service Desk </w:t>
      </w:r>
      <w:r w:rsidRPr="00575C40">
        <w:rPr>
          <w:rFonts w:cs="Calibri"/>
        </w:rPr>
        <w:t xml:space="preserve">/ phone </w:t>
      </w:r>
      <w:r w:rsidRPr="0083530B">
        <w:t>1.877.466.6728</w:t>
      </w:r>
      <w:r w:rsidRPr="00575C40">
        <w:rPr>
          <w:rFonts w:cs="Calibri"/>
        </w:rPr>
        <w:t>.</w:t>
      </w:r>
    </w:p>
    <w:p w14:paraId="5B09B78C" w14:textId="77777777" w:rsidR="00DA717E" w:rsidRDefault="004D4D80" w:rsidP="004D4D80">
      <w:pPr>
        <w:numPr>
          <w:ilvl w:val="0"/>
          <w:numId w:val="4"/>
        </w:numPr>
        <w:spacing w:after="0"/>
        <w:ind w:left="720"/>
        <w:rPr>
          <w:rFonts w:cs="Calibri"/>
        </w:rPr>
      </w:pPr>
      <w:r w:rsidRPr="00DA717E">
        <w:rPr>
          <w:rFonts w:cs="Calibri"/>
        </w:rPr>
        <w:t xml:space="preserve">If SCTCC’s website is down, you can access D2L </w:t>
      </w:r>
      <w:hyperlink r:id="rId26">
        <w:r w:rsidR="00DA717E">
          <w:rPr>
            <w:rStyle w:val="Hyperlink"/>
          </w:rPr>
          <w:t>here</w:t>
        </w:r>
      </w:hyperlink>
      <w:r w:rsidRPr="00DA717E">
        <w:rPr>
          <w:color w:val="1F497D"/>
        </w:rPr>
        <w:t>.</w:t>
      </w:r>
      <w:r w:rsidRPr="00DA717E">
        <w:rPr>
          <w:rFonts w:cs="Calibri"/>
        </w:rPr>
        <w:t xml:space="preserve"> </w:t>
      </w:r>
      <w:r w:rsidR="00DA717E" w:rsidRPr="00DA717E">
        <w:rPr>
          <w:rFonts w:cs="Calibri"/>
        </w:rPr>
        <w:t xml:space="preserve"> </w:t>
      </w:r>
    </w:p>
    <w:p w14:paraId="1ED34AD5" w14:textId="77777777" w:rsidR="004D4D80" w:rsidRPr="00DA717E" w:rsidRDefault="00833976" w:rsidP="004D4D80">
      <w:pPr>
        <w:numPr>
          <w:ilvl w:val="0"/>
          <w:numId w:val="4"/>
        </w:numPr>
        <w:spacing w:after="0"/>
        <w:ind w:left="720"/>
        <w:rPr>
          <w:rFonts w:cs="Calibri"/>
        </w:rPr>
      </w:pPr>
      <w:hyperlink r:id="rId27">
        <w:r w:rsidR="00DA717E" w:rsidRPr="00DA717E">
          <w:rPr>
            <w:rStyle w:val="Hyperlink"/>
            <w:rFonts w:cs="Calibri"/>
          </w:rPr>
          <w:t>D2L training for students</w:t>
        </w:r>
      </w:hyperlink>
      <w:r w:rsidR="004D4D80" w:rsidRPr="00DA717E">
        <w:rPr>
          <w:rFonts w:cs="Calibri"/>
        </w:rPr>
        <w:t xml:space="preserve"> is available each semester.</w:t>
      </w:r>
    </w:p>
    <w:bookmarkEnd w:id="5"/>
    <w:p w14:paraId="2AEA801B" w14:textId="77777777" w:rsidR="004D4D80" w:rsidRDefault="004D4D80" w:rsidP="004D4D80">
      <w:pPr>
        <w:rPr>
          <w:rFonts w:cs="Calibri"/>
        </w:rPr>
      </w:pPr>
    </w:p>
    <w:p w14:paraId="01416487" w14:textId="77777777" w:rsidR="004D4D80" w:rsidRPr="00A84C15" w:rsidRDefault="004D4D80" w:rsidP="00F81BB1">
      <w:pPr>
        <w:pStyle w:val="Heading3"/>
      </w:pPr>
      <w:r w:rsidRPr="00A84C15">
        <w:t>Student Services &amp; Academic Support</w:t>
      </w:r>
    </w:p>
    <w:p w14:paraId="44BA44EB" w14:textId="77777777" w:rsidR="004D4D80" w:rsidRDefault="004D4D80" w:rsidP="005E4B9C">
      <w:pPr>
        <w:ind w:left="360"/>
        <w:jc w:val="both"/>
        <w:rPr>
          <w:rFonts w:eastAsia="Calibri" w:cs="Calibri"/>
        </w:rPr>
      </w:pPr>
      <w:r w:rsidRPr="00310743">
        <w:rPr>
          <w:rFonts w:eastAsia="Calibri" w:cs="Calibri"/>
        </w:rPr>
        <w:t xml:space="preserve">Information about and links to technical support, accessibility policies, academic support, student services, college and vendor accessibility statements, financial aid, the student handbook, and </w:t>
      </w:r>
      <w:proofErr w:type="spellStart"/>
      <w:r w:rsidRPr="00310743">
        <w:rPr>
          <w:rFonts w:eastAsia="Calibri" w:cs="Calibri"/>
        </w:rPr>
        <w:t>eOrientation</w:t>
      </w:r>
      <w:proofErr w:type="spellEnd"/>
      <w:r w:rsidRPr="00310743">
        <w:rPr>
          <w:rFonts w:eastAsia="Calibri" w:cs="Calibri"/>
        </w:rPr>
        <w:t xml:space="preserve"> can be found under the Resources Tab in D2L</w:t>
      </w:r>
      <w:r>
        <w:rPr>
          <w:rFonts w:eastAsia="Calibri" w:cs="Calibri"/>
        </w:rPr>
        <w:t>.</w:t>
      </w:r>
    </w:p>
    <w:p w14:paraId="38F2B5DA" w14:textId="77777777" w:rsidR="004D4D80" w:rsidRDefault="004D4D80" w:rsidP="004D4D80">
      <w:pPr>
        <w:rPr>
          <w:rFonts w:eastAsia="Calibri" w:cs="Calibri"/>
        </w:rPr>
      </w:pPr>
    </w:p>
    <w:p w14:paraId="52374044" w14:textId="77777777" w:rsidR="004D4D80" w:rsidRPr="00A84C15" w:rsidRDefault="004D4D80" w:rsidP="00F81BB1">
      <w:pPr>
        <w:pStyle w:val="Heading3"/>
      </w:pPr>
      <w:r w:rsidRPr="00A84C15">
        <w:t>Accessibility &amp; Data Privacy Policies</w:t>
      </w:r>
    </w:p>
    <w:p w14:paraId="2CA942E7" w14:textId="77777777" w:rsidR="004D4D80" w:rsidRDefault="00833976" w:rsidP="005E4B9C">
      <w:pPr>
        <w:spacing w:after="0"/>
        <w:ind w:left="360"/>
        <w:jc w:val="both"/>
        <w:rPr>
          <w:rFonts w:asciiTheme="minorHAnsi" w:hAnsiTheme="minorHAnsi" w:cstheme="minorBidi"/>
        </w:rPr>
      </w:pPr>
      <w:hyperlink r:id="rId28" w:history="1">
        <w:r w:rsidR="004D4D80" w:rsidRPr="00014282">
          <w:rPr>
            <w:rStyle w:val="Hyperlink"/>
            <w:rFonts w:asciiTheme="minorHAnsi" w:hAnsiTheme="minorHAnsi" w:cstheme="minorBidi"/>
          </w:rPr>
          <w:t>SCTCC’s Accessibility Statement</w:t>
        </w:r>
      </w:hyperlink>
      <w:r w:rsidR="004D4D80" w:rsidRPr="00014282">
        <w:rPr>
          <w:rFonts w:asciiTheme="minorHAnsi" w:hAnsiTheme="minorHAnsi" w:cstheme="minorBidi"/>
        </w:rPr>
        <w:t xml:space="preserve"> and </w:t>
      </w:r>
      <w:r w:rsidR="004D4D80">
        <w:rPr>
          <w:rFonts w:asciiTheme="minorHAnsi" w:hAnsiTheme="minorHAnsi" w:cstheme="minorBidi"/>
        </w:rPr>
        <w:t xml:space="preserve">Data Privacy Policies </w:t>
      </w:r>
      <w:r w:rsidR="004D4D80" w:rsidRPr="00014282">
        <w:rPr>
          <w:rFonts w:asciiTheme="minorHAnsi" w:hAnsiTheme="minorHAnsi" w:cstheme="minorBidi"/>
        </w:rPr>
        <w:t>as well as vendor accessibility statements</w:t>
      </w:r>
      <w:r w:rsidR="004D4D80">
        <w:rPr>
          <w:rFonts w:asciiTheme="minorHAnsi" w:hAnsiTheme="minorHAnsi" w:cstheme="minorBidi"/>
        </w:rPr>
        <w:t xml:space="preserve"> and Data Privacy Policies</w:t>
      </w:r>
      <w:r w:rsidR="004D4D80" w:rsidRPr="00014282">
        <w:rPr>
          <w:rFonts w:asciiTheme="minorHAnsi" w:hAnsiTheme="minorHAnsi" w:cstheme="minorBidi"/>
        </w:rPr>
        <w:t xml:space="preserve"> are found under the Resources Tab in D2L. </w:t>
      </w:r>
    </w:p>
    <w:p w14:paraId="7478555B" w14:textId="77777777" w:rsidR="004D4D80" w:rsidRDefault="004D4D80" w:rsidP="005E4B9C">
      <w:pPr>
        <w:spacing w:after="0"/>
        <w:jc w:val="both"/>
        <w:rPr>
          <w:rStyle w:val="Hyperlink"/>
          <w:rFonts w:asciiTheme="minorHAnsi" w:hAnsiTheme="minorHAnsi" w:cstheme="minorBidi"/>
        </w:rPr>
      </w:pPr>
    </w:p>
    <w:p w14:paraId="476F822A" w14:textId="77777777" w:rsidR="00166BA2" w:rsidRPr="00014282" w:rsidRDefault="00166BA2" w:rsidP="005E4B9C">
      <w:pPr>
        <w:ind w:left="360"/>
        <w:jc w:val="both"/>
        <w:rPr>
          <w:rFonts w:asciiTheme="minorHAnsi" w:hAnsiTheme="minorHAnsi" w:cstheme="minorBidi"/>
        </w:rPr>
      </w:pPr>
      <w:r w:rsidRPr="00166BA2">
        <w:rPr>
          <w:rFonts w:asciiTheme="minorHAnsi" w:hAnsiTheme="minorHAnsi" w:cstheme="minorBidi"/>
        </w:rPr>
        <w:t>(</w:t>
      </w:r>
      <w:r w:rsidRPr="00166BA2">
        <w:rPr>
          <w:rFonts w:asciiTheme="minorHAnsi" w:hAnsiTheme="minorHAnsi" w:cstheme="minorBidi"/>
          <w:b/>
        </w:rPr>
        <w:t>NOTE TO INSTRUCTORS</w:t>
      </w:r>
      <w:r w:rsidRPr="00014282">
        <w:rPr>
          <w:rFonts w:asciiTheme="minorHAnsi" w:hAnsiTheme="minorHAnsi" w:cstheme="minorBidi"/>
        </w:rPr>
        <w:t xml:space="preserve">: Many accessibility </w:t>
      </w:r>
      <w:r>
        <w:rPr>
          <w:rFonts w:asciiTheme="minorHAnsi" w:hAnsiTheme="minorHAnsi" w:cstheme="minorBidi"/>
        </w:rPr>
        <w:t xml:space="preserve">and data privacy </w:t>
      </w:r>
      <w:r w:rsidRPr="00014282">
        <w:rPr>
          <w:rFonts w:asciiTheme="minorHAnsi" w:hAnsiTheme="minorHAnsi" w:cstheme="minorBidi"/>
        </w:rPr>
        <w:t>policies are listed under the Resources Tab in D2L. If you ar</w:t>
      </w:r>
      <w:r>
        <w:rPr>
          <w:rFonts w:asciiTheme="minorHAnsi" w:hAnsiTheme="minorHAnsi" w:cstheme="minorBidi"/>
        </w:rPr>
        <w:t xml:space="preserve">e using technology not listed, </w:t>
      </w:r>
      <w:r w:rsidRPr="00014282">
        <w:rPr>
          <w:rFonts w:asciiTheme="minorHAnsi" w:hAnsiTheme="minorHAnsi" w:cstheme="minorBidi"/>
        </w:rPr>
        <w:t>please add to this section.</w:t>
      </w:r>
    </w:p>
    <w:p w14:paraId="1BE153B6" w14:textId="77777777" w:rsidR="00166BA2" w:rsidRPr="00014282" w:rsidRDefault="00166BA2" w:rsidP="005E4B9C">
      <w:pPr>
        <w:ind w:left="900"/>
        <w:jc w:val="both"/>
        <w:rPr>
          <w:rFonts w:asciiTheme="minorHAnsi" w:hAnsiTheme="minorHAnsi" w:cstheme="minorBidi"/>
        </w:rPr>
      </w:pPr>
      <w:r w:rsidRPr="00166BA2">
        <w:rPr>
          <w:rFonts w:asciiTheme="minorHAnsi" w:hAnsiTheme="minorHAnsi" w:cstheme="minorBidi"/>
          <w:b/>
        </w:rPr>
        <w:t>Accessibility</w:t>
      </w:r>
      <w:r>
        <w:rPr>
          <w:rFonts w:asciiTheme="minorHAnsi" w:hAnsiTheme="minorHAnsi" w:cstheme="minorBidi"/>
        </w:rPr>
        <w:t xml:space="preserve">: </w:t>
      </w:r>
      <w:r w:rsidRPr="00014282">
        <w:rPr>
          <w:rFonts w:asciiTheme="minorHAnsi" w:hAnsiTheme="minorHAnsi" w:cstheme="minorBidi"/>
        </w:rPr>
        <w:t>If an accessibility policy cannot be found, a link to the vendor’s Voluntary Product Accessibility Template (VPAT) is recommended.  If neither can be located, a statement saying no such policy exists can be used (see sample verbiage below).  Vendors to consider can include plagiarism detection software, presentation software, web conferencing tools, polling tools, recording software, media players, document-sharing systems, social media, mobile applications, or publisher platforms.</w:t>
      </w:r>
    </w:p>
    <w:p w14:paraId="2E55276A" w14:textId="77777777" w:rsidR="00166BA2" w:rsidRDefault="00166BA2" w:rsidP="005E4B9C">
      <w:pPr>
        <w:spacing w:after="0"/>
        <w:ind w:left="900"/>
        <w:jc w:val="both"/>
        <w:rPr>
          <w:rFonts w:asciiTheme="minorHAnsi" w:hAnsiTheme="minorHAnsi" w:cstheme="minorBidi"/>
        </w:rPr>
      </w:pPr>
      <w:r w:rsidRPr="00014282">
        <w:rPr>
          <w:rFonts w:asciiTheme="minorHAnsi" w:hAnsiTheme="minorHAnsi" w:cstheme="minorBidi"/>
        </w:rPr>
        <w:t>Links to Accessibility Policies for vendors used in this course are provided above.  Sites without Accessibility Policies or Voluntary Product Accessibility Templates (VPATs) used in this course include Tutor.com.</w:t>
      </w:r>
    </w:p>
    <w:p w14:paraId="13D5CD20" w14:textId="77777777" w:rsidR="00166BA2" w:rsidRPr="002C7721" w:rsidRDefault="00166BA2" w:rsidP="005E4B9C">
      <w:pPr>
        <w:ind w:left="900"/>
        <w:jc w:val="both"/>
        <w:rPr>
          <w:rFonts w:asciiTheme="minorHAnsi" w:hAnsiTheme="minorHAnsi" w:cstheme="minorBidi"/>
        </w:rPr>
      </w:pPr>
      <w:r w:rsidRPr="00166BA2">
        <w:rPr>
          <w:rFonts w:asciiTheme="minorHAnsi" w:hAnsiTheme="minorHAnsi" w:cstheme="minorBidi"/>
          <w:b/>
        </w:rPr>
        <w:t>Data Privacy</w:t>
      </w:r>
      <w:r>
        <w:rPr>
          <w:rFonts w:asciiTheme="minorHAnsi" w:hAnsiTheme="minorHAnsi" w:cstheme="minorBidi"/>
        </w:rPr>
        <w:t xml:space="preserve">: </w:t>
      </w:r>
      <w:r w:rsidRPr="0FD56B7A">
        <w:rPr>
          <w:rFonts w:asciiTheme="minorHAnsi" w:hAnsiTheme="minorHAnsi" w:cstheme="minorBidi"/>
        </w:rPr>
        <w:t xml:space="preserve">If you are using technology not listed, please add to this section. Any website or web tool used in the course which </w:t>
      </w:r>
      <w:r w:rsidRPr="0FD56B7A">
        <w:rPr>
          <w:rFonts w:asciiTheme="minorHAnsi" w:hAnsiTheme="minorHAnsi" w:cstheme="minorBidi"/>
          <w:i/>
          <w:iCs/>
        </w:rPr>
        <w:t>may</w:t>
      </w:r>
      <w:r w:rsidRPr="0FD56B7A">
        <w:rPr>
          <w:rFonts w:asciiTheme="minorHAnsi" w:hAnsiTheme="minorHAnsi" w:cstheme="minorBidi"/>
        </w:rPr>
        <w:t xml:space="preserve"> collect data from a student should have a link to the data privacy policy included in this section.  These could include publisher resources and integration sites, social media sites, and external tools such as messaging or plagiarism tools. If no data privacy policy is found, then a statement indicating that should be included.  </w:t>
      </w:r>
    </w:p>
    <w:p w14:paraId="0C2B0045" w14:textId="77777777" w:rsidR="00166BA2" w:rsidRPr="002C7721" w:rsidRDefault="00166BA2" w:rsidP="005E4B9C">
      <w:pPr>
        <w:ind w:left="900"/>
        <w:jc w:val="both"/>
        <w:rPr>
          <w:rFonts w:asciiTheme="minorHAnsi" w:hAnsiTheme="minorHAnsi" w:cstheme="minorBidi"/>
        </w:rPr>
      </w:pPr>
      <w:r w:rsidRPr="0FD56B7A">
        <w:rPr>
          <w:rFonts w:asciiTheme="minorHAnsi" w:hAnsiTheme="minorHAnsi" w:cstheme="minorBidi"/>
        </w:rPr>
        <w:t xml:space="preserve">Closed groups on social media sites are encouraged.  If closed groups are not possible, a policy on the use of pseudonyms instead of real names is appropriate to include.  </w:t>
      </w:r>
    </w:p>
    <w:p w14:paraId="68B62105" w14:textId="77777777" w:rsidR="00166BA2" w:rsidRDefault="00166BA2" w:rsidP="005E4B9C">
      <w:pPr>
        <w:spacing w:after="0"/>
        <w:ind w:left="900"/>
        <w:jc w:val="both"/>
        <w:rPr>
          <w:rFonts w:asciiTheme="minorHAnsi" w:hAnsiTheme="minorHAnsi" w:cstheme="minorBidi"/>
        </w:rPr>
      </w:pPr>
      <w:r w:rsidRPr="002C7721">
        <w:rPr>
          <w:rFonts w:asciiTheme="minorHAnsi" w:hAnsiTheme="minorHAnsi" w:cstheme="minorBidi"/>
        </w:rPr>
        <w:t>If group texting is used, it is encouraged to use a setting that does not allow learners to see another’s phone number.  A statement of this setting and policy would be appropriate to include in this section.</w:t>
      </w:r>
      <w:r>
        <w:rPr>
          <w:rFonts w:asciiTheme="minorHAnsi" w:hAnsiTheme="minorHAnsi" w:cstheme="minorBidi"/>
        </w:rPr>
        <w:t>)</w:t>
      </w:r>
    </w:p>
    <w:p w14:paraId="2E1DA15F" w14:textId="77777777" w:rsidR="00166BA2" w:rsidRDefault="00166BA2" w:rsidP="00166BA2">
      <w:pPr>
        <w:spacing w:after="0"/>
        <w:rPr>
          <w:rStyle w:val="Hyperlink"/>
          <w:rFonts w:asciiTheme="minorHAnsi" w:hAnsiTheme="minorHAnsi" w:cstheme="minorBidi"/>
        </w:rPr>
      </w:pPr>
    </w:p>
    <w:p w14:paraId="41C48A36" w14:textId="77777777" w:rsidR="004D4D80" w:rsidRPr="00A84C15" w:rsidRDefault="004D4D80" w:rsidP="00F81BB1">
      <w:pPr>
        <w:pStyle w:val="Heading3"/>
      </w:pPr>
      <w:r w:rsidRPr="00A84C15">
        <w:t>Class Environment</w:t>
      </w:r>
    </w:p>
    <w:p w14:paraId="2BF70525" w14:textId="77777777" w:rsidR="00166BA2" w:rsidRPr="00575C40" w:rsidRDefault="00166BA2" w:rsidP="005E4B9C">
      <w:pPr>
        <w:pStyle w:val="NormalWeb"/>
        <w:ind w:left="360"/>
        <w:jc w:val="both"/>
        <w:rPr>
          <w:rFonts w:asciiTheme="minorHAnsi" w:hAnsiTheme="minorHAnsi" w:cstheme="minorBidi"/>
          <w:sz w:val="22"/>
          <w:szCs w:val="22"/>
        </w:rPr>
      </w:pPr>
      <w:r w:rsidRPr="226C676B">
        <w:rPr>
          <w:rFonts w:asciiTheme="minorHAnsi" w:hAnsiTheme="minorHAnsi" w:cstheme="minorBidi"/>
          <w:sz w:val="22"/>
          <w:szCs w:val="22"/>
        </w:rPr>
        <w:t xml:space="preserve">(SAMPLE – Modify for face to face as necessary)  In order to assure that we can have a free and open discussions and help each other, I expect each person to respect the confidentiality of what your classmates are willing to share while at the same time I ask that each of you exercise good judgment in what you choose to share, avoiding non-public or sensitive information. </w:t>
      </w:r>
      <w:proofErr w:type="gramStart"/>
      <w:r w:rsidRPr="226C676B">
        <w:rPr>
          <w:rFonts w:asciiTheme="minorHAnsi" w:hAnsiTheme="minorHAnsi" w:cstheme="minorBidi"/>
          <w:sz w:val="22"/>
          <w:szCs w:val="22"/>
        </w:rPr>
        <w:t>All of</w:t>
      </w:r>
      <w:proofErr w:type="gramEnd"/>
      <w:r w:rsidRPr="226C676B">
        <w:rPr>
          <w:rFonts w:asciiTheme="minorHAnsi" w:hAnsiTheme="minorHAnsi" w:cstheme="minorBidi"/>
          <w:sz w:val="22"/>
          <w:szCs w:val="22"/>
        </w:rPr>
        <w:t xml:space="preserve"> your writing in this course will be shared with the class. </w:t>
      </w:r>
    </w:p>
    <w:p w14:paraId="3E8D39E1" w14:textId="77777777" w:rsidR="00166BA2" w:rsidRPr="00575C40" w:rsidRDefault="00166BA2" w:rsidP="005E4B9C">
      <w:pPr>
        <w:pStyle w:val="NormalWeb"/>
        <w:ind w:left="360"/>
        <w:jc w:val="both"/>
        <w:rPr>
          <w:rFonts w:asciiTheme="minorHAnsi" w:hAnsiTheme="minorHAnsi" w:cstheme="minorHAnsi"/>
          <w:sz w:val="22"/>
          <w:szCs w:val="22"/>
        </w:rPr>
      </w:pPr>
      <w:r w:rsidRPr="00575C40">
        <w:rPr>
          <w:rFonts w:asciiTheme="minorHAnsi" w:hAnsiTheme="minorHAnsi" w:cstheme="minorHAnsi"/>
          <w:sz w:val="22"/>
          <w:szCs w:val="22"/>
        </w:rPr>
        <w:t>When engaged in online interaction, it is important that we all follow netiquette. This means our feedback must be clear, concise, not in all capital letters (which indicates yelling) and focus on both the positive and negatives of the work we are reading, giving the author specific examples to support our criticism and specific suggestions on how to fix what we are criticizing. We should start and end each critique with a positive but specific comment about what we are studying.</w:t>
      </w:r>
    </w:p>
    <w:p w14:paraId="4AF2339F" w14:textId="77777777" w:rsidR="00166BA2" w:rsidRPr="00575C40" w:rsidRDefault="00166BA2" w:rsidP="005E4B9C">
      <w:pPr>
        <w:shd w:val="clear" w:color="auto" w:fill="FFFFFF"/>
        <w:ind w:left="360"/>
        <w:jc w:val="both"/>
        <w:rPr>
          <w:rFonts w:asciiTheme="minorHAnsi" w:hAnsiTheme="minorHAnsi" w:cstheme="minorHAnsi"/>
        </w:rPr>
      </w:pPr>
      <w:r w:rsidRPr="00575C40">
        <w:rPr>
          <w:rFonts w:asciiTheme="minorHAnsi" w:hAnsiTheme="minorHAnsi" w:cstheme="minorHAnsi"/>
          <w:color w:val="000000"/>
        </w:rPr>
        <w:t>Students are reminded to follow basic rules of civil communications:</w:t>
      </w:r>
    </w:p>
    <w:p w14:paraId="48B32E28" w14:textId="77777777" w:rsidR="00166BA2" w:rsidRPr="00575C40" w:rsidRDefault="00166BA2" w:rsidP="005E4B9C">
      <w:pPr>
        <w:numPr>
          <w:ilvl w:val="0"/>
          <w:numId w:val="6"/>
        </w:numPr>
        <w:shd w:val="clear" w:color="auto" w:fill="FFFFFF"/>
        <w:spacing w:after="0"/>
        <w:jc w:val="both"/>
        <w:rPr>
          <w:rFonts w:asciiTheme="minorHAnsi" w:hAnsiTheme="minorHAnsi" w:cstheme="minorHAnsi"/>
        </w:rPr>
      </w:pPr>
      <w:r w:rsidRPr="00575C40">
        <w:rPr>
          <w:rFonts w:asciiTheme="minorHAnsi" w:hAnsiTheme="minorHAnsi" w:cstheme="minorHAnsi"/>
          <w:color w:val="000000"/>
        </w:rPr>
        <w:t>There will be no inappropriate language, threats, or negative personal comments tolerated. All such correspondence will be forwarded to the Student Conduct Officer for appropriate action.</w:t>
      </w:r>
    </w:p>
    <w:p w14:paraId="1CFE94BE" w14:textId="77777777" w:rsidR="00B44149" w:rsidRPr="00FE21EB" w:rsidRDefault="00166BA2" w:rsidP="005E4B9C">
      <w:pPr>
        <w:numPr>
          <w:ilvl w:val="0"/>
          <w:numId w:val="6"/>
        </w:numPr>
        <w:shd w:val="clear" w:color="auto" w:fill="FFFFFF"/>
        <w:spacing w:after="160" w:line="259" w:lineRule="auto"/>
        <w:jc w:val="both"/>
        <w:rPr>
          <w:rFonts w:asciiTheme="minorHAnsi" w:hAnsiTheme="minorHAnsi" w:cstheme="minorHAnsi"/>
          <w:color w:val="000000"/>
        </w:rPr>
      </w:pPr>
      <w:r w:rsidRPr="00FE21EB">
        <w:rPr>
          <w:rFonts w:asciiTheme="minorHAnsi" w:hAnsiTheme="minorHAnsi" w:cstheme="minorHAnsi"/>
          <w:color w:val="000000"/>
        </w:rPr>
        <w:lastRenderedPageBreak/>
        <w:t>Additionally, students are urged to report to the instructor immediately any harassment by a classmate, whether by email or on the Discussion Board and to forward the offending messages.</w:t>
      </w:r>
    </w:p>
    <w:p w14:paraId="6D9CF930" w14:textId="77777777" w:rsidR="004D4D80" w:rsidRPr="00676617" w:rsidRDefault="00B44149" w:rsidP="00510D8C">
      <w:pPr>
        <w:pStyle w:val="Heading3"/>
      </w:pPr>
      <w:bookmarkStart w:id="6" w:name="_Grading"/>
      <w:bookmarkEnd w:id="6"/>
      <w:r w:rsidRPr="00676617">
        <w:t>Grading</w:t>
      </w:r>
    </w:p>
    <w:p w14:paraId="3A10A12C" w14:textId="77777777" w:rsidR="00B44149" w:rsidRPr="00A84C15" w:rsidRDefault="00B44149" w:rsidP="00510D8C">
      <w:pPr>
        <w:pStyle w:val="Heading4"/>
      </w:pPr>
      <w:r w:rsidRPr="00A84C15">
        <w:t>Assignments &amp; Points</w:t>
      </w:r>
    </w:p>
    <w:p w14:paraId="2B03DCD8" w14:textId="77777777" w:rsidR="00B44149" w:rsidRDefault="00166BA2" w:rsidP="005E4B9C">
      <w:pPr>
        <w:ind w:left="360"/>
        <w:jc w:val="both"/>
      </w:pPr>
      <w:r>
        <w:t xml:space="preserve">(SAMPLE) </w:t>
      </w:r>
      <w:r w:rsidR="00B44149">
        <w:t xml:space="preserve">There are eight units in this course, with each unit consisting of </w:t>
      </w:r>
      <w:r w:rsidR="00FE21EB">
        <w:t>X</w:t>
      </w:r>
      <w:r w:rsidR="00B44149">
        <w:t xml:space="preserve"> week</w:t>
      </w:r>
      <w:r w:rsidR="00FE21EB">
        <w:t>(s)</w:t>
      </w:r>
      <w:r w:rsidR="00B44149">
        <w:t xml:space="preserve">.  Each week we will cover </w:t>
      </w:r>
      <w:r w:rsidR="00FE21EB">
        <w:t>X</w:t>
      </w:r>
      <w:r w:rsidR="00B44149">
        <w:t xml:space="preserve"> chapters in the textbook for a total of </w:t>
      </w:r>
      <w:r w:rsidR="00FE21EB">
        <w:t>X</w:t>
      </w:r>
      <w:r w:rsidR="00B44149">
        <w:t xml:space="preserve"> chapters.</w:t>
      </w:r>
      <w:r>
        <w:t xml:space="preserve">  Assessments for the course include:</w:t>
      </w:r>
      <w:r w:rsidR="00B44149">
        <w:t xml:space="preserve">  </w:t>
      </w:r>
    </w:p>
    <w:p w14:paraId="4E3C055D" w14:textId="77777777" w:rsidR="00B44149" w:rsidRDefault="00B44149" w:rsidP="005E4B9C">
      <w:pPr>
        <w:pStyle w:val="ListParagraph"/>
        <w:numPr>
          <w:ilvl w:val="0"/>
          <w:numId w:val="8"/>
        </w:numPr>
        <w:jc w:val="both"/>
      </w:pPr>
      <w:r>
        <w:t>Each chapter will have activities and a practice quiz.</w:t>
      </w:r>
    </w:p>
    <w:p w14:paraId="6FA691C8" w14:textId="77777777" w:rsidR="000F3BA6" w:rsidRDefault="000F3BA6" w:rsidP="005E4B9C">
      <w:pPr>
        <w:pStyle w:val="ListParagraph"/>
        <w:numPr>
          <w:ilvl w:val="0"/>
          <w:numId w:val="8"/>
        </w:numPr>
        <w:jc w:val="both"/>
      </w:pPr>
      <w:r>
        <w:t xml:space="preserve">There are </w:t>
      </w:r>
      <w:r w:rsidR="00FE21EB">
        <w:t>X</w:t>
      </w:r>
      <w:r>
        <w:t xml:space="preserve"> quizzes which will cover </w:t>
      </w:r>
      <w:r w:rsidR="00FE21EB">
        <w:t>X</w:t>
      </w:r>
      <w:r>
        <w:t xml:space="preserve"> chapters each.</w:t>
      </w:r>
    </w:p>
    <w:p w14:paraId="64338D0E" w14:textId="77777777" w:rsidR="00B44149" w:rsidRDefault="00B44149" w:rsidP="005E4B9C">
      <w:pPr>
        <w:pStyle w:val="ListParagraph"/>
        <w:numPr>
          <w:ilvl w:val="0"/>
          <w:numId w:val="8"/>
        </w:numPr>
        <w:jc w:val="both"/>
      </w:pPr>
      <w:r>
        <w:t xml:space="preserve">There are </w:t>
      </w:r>
      <w:r w:rsidR="00FE21EB">
        <w:t>X</w:t>
      </w:r>
      <w:r>
        <w:t xml:space="preserve"> exams in the course: Exam </w:t>
      </w:r>
      <w:r w:rsidR="00FE21EB">
        <w:t>X</w:t>
      </w:r>
      <w:r>
        <w:t xml:space="preserve">, Exam </w:t>
      </w:r>
      <w:r w:rsidR="00FE21EB">
        <w:t>X</w:t>
      </w:r>
      <w:r>
        <w:t>, and a Cumulative</w:t>
      </w:r>
      <w:r w:rsidR="00FE21EB">
        <w:t>/non-cumulative</w:t>
      </w:r>
      <w:r>
        <w:t xml:space="preserve"> Final taken on </w:t>
      </w:r>
      <w:r w:rsidR="00166BA2">
        <w:rPr>
          <w:b/>
        </w:rPr>
        <w:t>DATE</w:t>
      </w:r>
      <w:r>
        <w:t xml:space="preserve"> during class.</w:t>
      </w:r>
      <w:r w:rsidR="00305CB0">
        <w:t xml:space="preserve">  </w:t>
      </w:r>
    </w:p>
    <w:p w14:paraId="28B74567" w14:textId="77777777" w:rsidR="00B44149" w:rsidRDefault="00B44149" w:rsidP="005E4B9C">
      <w:pPr>
        <w:pStyle w:val="ListParagraph"/>
        <w:numPr>
          <w:ilvl w:val="0"/>
          <w:numId w:val="8"/>
        </w:numPr>
        <w:jc w:val="both"/>
      </w:pPr>
      <w:r>
        <w:t>The work for this course includes a Final Group Project.  Requirements and rubric for the Final Group Project are detailed in separate documents.</w:t>
      </w:r>
    </w:p>
    <w:p w14:paraId="19EE48CD" w14:textId="77777777" w:rsidR="00305CB0" w:rsidRDefault="00305CB0" w:rsidP="005E4B9C">
      <w:pPr>
        <w:ind w:left="360"/>
        <w:jc w:val="both"/>
      </w:pPr>
      <w:r>
        <w:t>The total points for the class will be distributed as follows:</w:t>
      </w:r>
    </w:p>
    <w:p w14:paraId="656BA5C8" w14:textId="77777777" w:rsidR="00CD5268" w:rsidRDefault="00CD5268" w:rsidP="00305CB0">
      <w:pPr>
        <w:ind w:left="360"/>
      </w:pPr>
    </w:p>
    <w:p w14:paraId="6DC3C42B" w14:textId="77777777" w:rsidR="00305CB0" w:rsidRPr="00510D8C" w:rsidRDefault="00305CB0" w:rsidP="00510D8C">
      <w:pPr>
        <w:ind w:firstLine="360"/>
        <w:rPr>
          <w:b/>
          <w:bCs/>
        </w:rPr>
      </w:pPr>
      <w:r w:rsidRPr="00510D8C">
        <w:rPr>
          <w:b/>
          <w:bCs/>
        </w:rPr>
        <w:t>Assessment</w:t>
      </w:r>
      <w:r w:rsidR="008B0F6F" w:rsidRPr="00510D8C">
        <w:rPr>
          <w:b/>
          <w:bCs/>
        </w:rPr>
        <w:tab/>
      </w:r>
      <w:r w:rsidR="008B0F6F" w:rsidRPr="00510D8C">
        <w:rPr>
          <w:b/>
          <w:bCs/>
        </w:rPr>
        <w:tab/>
      </w:r>
      <w:r w:rsidR="008B0F6F" w:rsidRPr="00510D8C">
        <w:rPr>
          <w:b/>
          <w:bCs/>
        </w:rPr>
        <w:tab/>
      </w:r>
      <w:r w:rsidR="008B0F6F" w:rsidRPr="00510D8C">
        <w:rPr>
          <w:b/>
          <w:bCs/>
        </w:rPr>
        <w:tab/>
      </w:r>
      <w:r w:rsidR="008B0F6F" w:rsidRPr="00510D8C">
        <w:rPr>
          <w:b/>
          <w:bCs/>
        </w:rPr>
        <w:tab/>
      </w:r>
      <w:r w:rsidR="008B0F6F" w:rsidRPr="00510D8C">
        <w:rPr>
          <w:b/>
          <w:bCs/>
        </w:rPr>
        <w:tab/>
      </w:r>
      <w:r w:rsidRPr="00510D8C">
        <w:rPr>
          <w:b/>
          <w:bCs/>
        </w:rPr>
        <w:t>Points/Percent of Grade</w:t>
      </w:r>
    </w:p>
    <w:p w14:paraId="0A498FA6" w14:textId="77777777" w:rsidR="00305CB0" w:rsidRPr="00305CB0" w:rsidRDefault="00305CB0" w:rsidP="00305CB0">
      <w:pPr>
        <w:ind w:left="450"/>
      </w:pPr>
      <w:r>
        <w:t>Chapter Activities (</w:t>
      </w:r>
      <w:r w:rsidR="00166BA2">
        <w:t>x</w:t>
      </w:r>
      <w:r>
        <w:t xml:space="preserve"> @ </w:t>
      </w:r>
      <w:r w:rsidR="00166BA2">
        <w:t>x</w:t>
      </w:r>
      <w:r>
        <w:t xml:space="preserve"> points each)</w:t>
      </w:r>
      <w:r w:rsidRPr="00305CB0">
        <w:t xml:space="preserve"> </w:t>
      </w:r>
      <w:r>
        <w:tab/>
      </w:r>
      <w:r>
        <w:tab/>
      </w:r>
      <w:r>
        <w:tab/>
      </w:r>
      <w:r>
        <w:tab/>
      </w:r>
      <w:r w:rsidR="00166BA2">
        <w:t>x</w:t>
      </w:r>
      <w:r>
        <w:t>/</w:t>
      </w:r>
      <w:r w:rsidR="00166BA2">
        <w:t>x</w:t>
      </w:r>
      <w:r>
        <w:t>%</w:t>
      </w:r>
    </w:p>
    <w:p w14:paraId="431887AE" w14:textId="77777777" w:rsidR="00305CB0" w:rsidRDefault="00305CB0" w:rsidP="00305CB0">
      <w:pPr>
        <w:ind w:left="450"/>
      </w:pPr>
      <w:r>
        <w:t>Chapter Practice Quizzes (</w:t>
      </w:r>
      <w:r w:rsidR="00166BA2">
        <w:t>x</w:t>
      </w:r>
      <w:r>
        <w:t xml:space="preserve"> @ </w:t>
      </w:r>
      <w:r w:rsidR="00166BA2">
        <w:t>x</w:t>
      </w:r>
      <w:r>
        <w:t xml:space="preserve"> points each)</w:t>
      </w:r>
      <w:r>
        <w:tab/>
      </w:r>
      <w:r>
        <w:tab/>
      </w:r>
      <w:r>
        <w:tab/>
      </w:r>
      <w:r w:rsidR="00166BA2">
        <w:t>x</w:t>
      </w:r>
      <w:r>
        <w:t>/</w:t>
      </w:r>
      <w:r w:rsidR="00166BA2">
        <w:t>x</w:t>
      </w:r>
      <w:r>
        <w:t>%</w:t>
      </w:r>
    </w:p>
    <w:p w14:paraId="1F19F6C7" w14:textId="77777777" w:rsidR="000F3BA6" w:rsidRDefault="000F3BA6" w:rsidP="00305CB0">
      <w:pPr>
        <w:ind w:left="450"/>
      </w:pPr>
      <w:r>
        <w:t>Quizzes (</w:t>
      </w:r>
      <w:r w:rsidR="00166BA2">
        <w:t>x</w:t>
      </w:r>
      <w:r>
        <w:t xml:space="preserve"> @ </w:t>
      </w:r>
      <w:r w:rsidR="00166BA2">
        <w:t>x</w:t>
      </w:r>
      <w:r>
        <w:t xml:space="preserve"> points each)</w:t>
      </w:r>
      <w:r>
        <w:tab/>
      </w:r>
      <w:r>
        <w:tab/>
      </w:r>
      <w:r>
        <w:tab/>
      </w:r>
      <w:r>
        <w:tab/>
      </w:r>
      <w:r>
        <w:tab/>
      </w:r>
      <w:r w:rsidR="00166BA2">
        <w:t>x</w:t>
      </w:r>
      <w:r>
        <w:t>/</w:t>
      </w:r>
      <w:r w:rsidR="00166BA2">
        <w:t>x</w:t>
      </w:r>
      <w:r>
        <w:t>%</w:t>
      </w:r>
    </w:p>
    <w:p w14:paraId="421CFE98" w14:textId="77777777" w:rsidR="00305CB0" w:rsidRDefault="00305CB0" w:rsidP="00305CB0">
      <w:pPr>
        <w:ind w:left="450"/>
      </w:pPr>
      <w:r>
        <w:t>Exams (</w:t>
      </w:r>
      <w:r w:rsidR="00166BA2">
        <w:t>x</w:t>
      </w:r>
      <w:r>
        <w:t xml:space="preserve"> @ </w:t>
      </w:r>
      <w:r w:rsidR="00166BA2">
        <w:t>x</w:t>
      </w:r>
      <w:r>
        <w:t xml:space="preserve"> points each)</w:t>
      </w:r>
      <w:r>
        <w:tab/>
      </w:r>
      <w:r>
        <w:tab/>
      </w:r>
      <w:r>
        <w:tab/>
      </w:r>
      <w:r>
        <w:tab/>
      </w:r>
      <w:r>
        <w:tab/>
      </w:r>
      <w:r>
        <w:tab/>
      </w:r>
      <w:r w:rsidR="00166BA2">
        <w:t>x</w:t>
      </w:r>
      <w:r>
        <w:t>/</w:t>
      </w:r>
      <w:r w:rsidR="00166BA2">
        <w:t>x</w:t>
      </w:r>
      <w:r>
        <w:t>%</w:t>
      </w:r>
    </w:p>
    <w:p w14:paraId="6D5FDFF0" w14:textId="77777777" w:rsidR="00305CB0" w:rsidRDefault="00305CB0" w:rsidP="00305CB0">
      <w:pPr>
        <w:ind w:left="450"/>
      </w:pPr>
      <w:r>
        <w:t>Final Exam (</w:t>
      </w:r>
      <w:r w:rsidR="00166BA2">
        <w:t>x</w:t>
      </w:r>
      <w:r>
        <w:t xml:space="preserve"> @ </w:t>
      </w:r>
      <w:r w:rsidR="00166BA2">
        <w:t>x</w:t>
      </w:r>
      <w:r>
        <w:t xml:space="preserve"> points)</w:t>
      </w:r>
      <w:r>
        <w:tab/>
      </w:r>
      <w:r>
        <w:tab/>
      </w:r>
      <w:r>
        <w:tab/>
      </w:r>
      <w:r>
        <w:tab/>
      </w:r>
      <w:r>
        <w:tab/>
      </w:r>
      <w:r>
        <w:tab/>
      </w:r>
      <w:r w:rsidR="00166BA2">
        <w:t>x</w:t>
      </w:r>
      <w:r>
        <w:t>/</w:t>
      </w:r>
      <w:r w:rsidR="00166BA2">
        <w:t>x</w:t>
      </w:r>
      <w:r>
        <w:t>%</w:t>
      </w:r>
    </w:p>
    <w:p w14:paraId="121EE869" w14:textId="77777777" w:rsidR="00305CB0" w:rsidRPr="00D86BE9" w:rsidRDefault="00305CB0" w:rsidP="00305CB0">
      <w:pPr>
        <w:ind w:left="450"/>
        <w:rPr>
          <w:u w:val="single"/>
        </w:rPr>
      </w:pPr>
      <w:r w:rsidRPr="00D86BE9">
        <w:rPr>
          <w:u w:val="single"/>
        </w:rPr>
        <w:t>Final Group Project (</w:t>
      </w:r>
      <w:r w:rsidR="00166BA2">
        <w:rPr>
          <w:u w:val="single"/>
        </w:rPr>
        <w:t>x</w:t>
      </w:r>
      <w:r w:rsidRPr="00D86BE9">
        <w:rPr>
          <w:u w:val="single"/>
        </w:rPr>
        <w:t xml:space="preserve"> @ </w:t>
      </w:r>
      <w:r w:rsidR="00166BA2">
        <w:rPr>
          <w:u w:val="single"/>
        </w:rPr>
        <w:t>x</w:t>
      </w:r>
      <w:r w:rsidRPr="00D86BE9">
        <w:rPr>
          <w:u w:val="single"/>
        </w:rPr>
        <w:t xml:space="preserve"> points)</w:t>
      </w:r>
      <w:r w:rsidRPr="00D86BE9">
        <w:rPr>
          <w:u w:val="single"/>
        </w:rPr>
        <w:tab/>
      </w:r>
      <w:r w:rsidRPr="00D86BE9">
        <w:rPr>
          <w:u w:val="single"/>
        </w:rPr>
        <w:tab/>
      </w:r>
      <w:r w:rsidRPr="00D86BE9">
        <w:rPr>
          <w:u w:val="single"/>
        </w:rPr>
        <w:tab/>
      </w:r>
      <w:r w:rsidRPr="00D86BE9">
        <w:rPr>
          <w:u w:val="single"/>
        </w:rPr>
        <w:tab/>
      </w:r>
      <w:r w:rsidRPr="00D86BE9">
        <w:rPr>
          <w:u w:val="single"/>
        </w:rPr>
        <w:tab/>
      </w:r>
      <w:r w:rsidR="00166BA2">
        <w:rPr>
          <w:u w:val="single"/>
        </w:rPr>
        <w:t>x</w:t>
      </w:r>
      <w:r w:rsidRPr="00D86BE9">
        <w:rPr>
          <w:u w:val="single"/>
        </w:rPr>
        <w:t>/</w:t>
      </w:r>
      <w:r w:rsidR="00166BA2">
        <w:rPr>
          <w:u w:val="single"/>
        </w:rPr>
        <w:t>x</w:t>
      </w:r>
      <w:r w:rsidRPr="00D86BE9">
        <w:rPr>
          <w:u w:val="single"/>
        </w:rPr>
        <w:t>%</w:t>
      </w:r>
    </w:p>
    <w:p w14:paraId="46C6BF1D" w14:textId="77777777" w:rsidR="00305CB0" w:rsidRDefault="00305CB0" w:rsidP="00305CB0">
      <w:pPr>
        <w:ind w:left="450"/>
      </w:pPr>
      <w:r>
        <w:t>Total Points &amp; Percentage</w:t>
      </w:r>
      <w:r>
        <w:tab/>
      </w:r>
      <w:r>
        <w:tab/>
      </w:r>
      <w:r>
        <w:tab/>
      </w:r>
      <w:r>
        <w:tab/>
      </w:r>
      <w:r>
        <w:tab/>
      </w:r>
      <w:r>
        <w:tab/>
      </w:r>
      <w:r w:rsidR="00FE21EB">
        <w:t>XXX</w:t>
      </w:r>
      <w:r>
        <w:t>/100%</w:t>
      </w:r>
    </w:p>
    <w:p w14:paraId="519E9380" w14:textId="77777777" w:rsidR="00305CB0" w:rsidRDefault="00305CB0" w:rsidP="00305CB0">
      <w:pPr>
        <w:ind w:left="360"/>
      </w:pPr>
    </w:p>
    <w:p w14:paraId="4B8D78C8" w14:textId="77777777" w:rsidR="00305CB0" w:rsidRDefault="00CD5268" w:rsidP="00510D8C">
      <w:pPr>
        <w:pStyle w:val="Heading4"/>
      </w:pPr>
      <w:r w:rsidRPr="00A84C15">
        <w:t>Grading Scale</w:t>
      </w:r>
    </w:p>
    <w:p w14:paraId="0D5F5DFC" w14:textId="77777777" w:rsidR="00166BA2" w:rsidRPr="00166BA2" w:rsidRDefault="00166BA2" w:rsidP="00166BA2">
      <w:pPr>
        <w:ind w:left="360"/>
      </w:pPr>
      <w:r>
        <w:t>(SAMPLE – modify as necessary for program)</w:t>
      </w:r>
    </w:p>
    <w:p w14:paraId="1EA55169" w14:textId="77777777" w:rsidR="00CD5268" w:rsidRPr="00575C40" w:rsidRDefault="00CD5268" w:rsidP="00CD5268">
      <w:pPr>
        <w:pStyle w:val="NormalWeb"/>
        <w:spacing w:before="0" w:beforeAutospacing="0" w:after="0" w:afterAutospacing="0"/>
        <w:ind w:left="360"/>
        <w:rPr>
          <w:rFonts w:asciiTheme="minorHAnsi" w:hAnsiTheme="minorHAnsi" w:cstheme="minorBidi"/>
          <w:sz w:val="22"/>
          <w:szCs w:val="22"/>
        </w:rPr>
      </w:pPr>
      <w:r w:rsidRPr="699EAF98">
        <w:rPr>
          <w:rFonts w:asciiTheme="minorHAnsi" w:hAnsiTheme="minorHAnsi" w:cstheme="minorBidi"/>
          <w:sz w:val="22"/>
          <w:szCs w:val="22"/>
        </w:rPr>
        <w:t xml:space="preserve">A= 90-100% = </w:t>
      </w:r>
      <w:r w:rsidR="00166BA2">
        <w:rPr>
          <w:rFonts w:asciiTheme="minorHAnsi" w:hAnsiTheme="minorHAnsi" w:cstheme="minorBidi"/>
          <w:sz w:val="22"/>
          <w:szCs w:val="22"/>
        </w:rPr>
        <w:t>x-x</w:t>
      </w:r>
      <w:r>
        <w:rPr>
          <w:rFonts w:asciiTheme="minorHAnsi" w:hAnsiTheme="minorHAnsi" w:cstheme="minorBidi"/>
          <w:sz w:val="22"/>
          <w:szCs w:val="22"/>
        </w:rPr>
        <w:t xml:space="preserve"> </w:t>
      </w:r>
      <w:r w:rsidRPr="699EAF98">
        <w:rPr>
          <w:rFonts w:asciiTheme="minorHAnsi" w:hAnsiTheme="minorHAnsi" w:cstheme="minorBidi"/>
          <w:sz w:val="22"/>
          <w:szCs w:val="22"/>
        </w:rPr>
        <w:t>points</w:t>
      </w:r>
      <w:r>
        <w:br/>
      </w:r>
      <w:r w:rsidRPr="699EAF98">
        <w:rPr>
          <w:rFonts w:asciiTheme="minorHAnsi" w:hAnsiTheme="minorHAnsi" w:cstheme="minorBidi"/>
          <w:sz w:val="22"/>
          <w:szCs w:val="22"/>
        </w:rPr>
        <w:t xml:space="preserve">B=80-89% </w:t>
      </w:r>
      <w:r>
        <w:rPr>
          <w:rFonts w:asciiTheme="minorHAnsi" w:hAnsiTheme="minorHAnsi" w:cstheme="minorBidi"/>
          <w:sz w:val="22"/>
          <w:szCs w:val="22"/>
        </w:rPr>
        <w:t xml:space="preserve">= </w:t>
      </w:r>
      <w:r w:rsidR="00166BA2">
        <w:rPr>
          <w:rFonts w:asciiTheme="minorHAnsi" w:hAnsiTheme="minorHAnsi" w:cstheme="minorBidi"/>
          <w:sz w:val="22"/>
          <w:szCs w:val="22"/>
        </w:rPr>
        <w:t>x-x</w:t>
      </w:r>
      <w:r>
        <w:rPr>
          <w:rFonts w:asciiTheme="minorHAnsi" w:hAnsiTheme="minorHAnsi" w:cstheme="minorBidi"/>
          <w:sz w:val="22"/>
          <w:szCs w:val="22"/>
        </w:rPr>
        <w:t xml:space="preserve"> points</w:t>
      </w:r>
      <w:r>
        <w:br/>
      </w:r>
      <w:r w:rsidRPr="699EAF98">
        <w:rPr>
          <w:rFonts w:asciiTheme="minorHAnsi" w:hAnsiTheme="minorHAnsi" w:cstheme="minorBidi"/>
          <w:sz w:val="22"/>
          <w:szCs w:val="22"/>
        </w:rPr>
        <w:t>C=70-79%</w:t>
      </w:r>
      <w:r>
        <w:rPr>
          <w:rFonts w:asciiTheme="minorHAnsi" w:hAnsiTheme="minorHAnsi" w:cstheme="minorBidi"/>
          <w:sz w:val="22"/>
          <w:szCs w:val="22"/>
        </w:rPr>
        <w:t xml:space="preserve"> = </w:t>
      </w:r>
      <w:r w:rsidR="00166BA2">
        <w:rPr>
          <w:rFonts w:asciiTheme="minorHAnsi" w:hAnsiTheme="minorHAnsi" w:cstheme="minorBidi"/>
          <w:sz w:val="22"/>
          <w:szCs w:val="22"/>
        </w:rPr>
        <w:t>x-x</w:t>
      </w:r>
      <w:r>
        <w:rPr>
          <w:rFonts w:asciiTheme="minorHAnsi" w:hAnsiTheme="minorHAnsi" w:cstheme="minorBidi"/>
          <w:sz w:val="22"/>
          <w:szCs w:val="22"/>
        </w:rPr>
        <w:t xml:space="preserve"> points</w:t>
      </w:r>
      <w:r>
        <w:br/>
      </w:r>
      <w:r w:rsidRPr="699EAF98">
        <w:rPr>
          <w:rFonts w:asciiTheme="minorHAnsi" w:hAnsiTheme="minorHAnsi" w:cstheme="minorBidi"/>
          <w:sz w:val="22"/>
          <w:szCs w:val="22"/>
        </w:rPr>
        <w:t>D=60-69%</w:t>
      </w:r>
      <w:r>
        <w:rPr>
          <w:rFonts w:asciiTheme="minorHAnsi" w:hAnsiTheme="minorHAnsi" w:cstheme="minorBidi"/>
          <w:sz w:val="22"/>
          <w:szCs w:val="22"/>
        </w:rPr>
        <w:t xml:space="preserve"> = </w:t>
      </w:r>
      <w:r w:rsidR="00166BA2">
        <w:rPr>
          <w:rFonts w:asciiTheme="minorHAnsi" w:hAnsiTheme="minorHAnsi" w:cstheme="minorBidi"/>
          <w:sz w:val="22"/>
          <w:szCs w:val="22"/>
        </w:rPr>
        <w:t>x-x</w:t>
      </w:r>
      <w:r>
        <w:rPr>
          <w:rFonts w:asciiTheme="minorHAnsi" w:hAnsiTheme="minorHAnsi" w:cstheme="minorBidi"/>
          <w:sz w:val="22"/>
          <w:szCs w:val="22"/>
        </w:rPr>
        <w:t xml:space="preserve"> points</w:t>
      </w:r>
    </w:p>
    <w:p w14:paraId="4730D9D9" w14:textId="77777777" w:rsidR="00CD5268" w:rsidRDefault="00CD5268" w:rsidP="00CD5268">
      <w:pPr>
        <w:ind w:left="360"/>
        <w:rPr>
          <w:rFonts w:asciiTheme="minorHAnsi" w:hAnsiTheme="minorHAnsi" w:cstheme="minorHAnsi"/>
          <w:szCs w:val="25"/>
        </w:rPr>
      </w:pPr>
      <w:r w:rsidRPr="00575C40">
        <w:rPr>
          <w:rFonts w:asciiTheme="minorHAnsi" w:hAnsiTheme="minorHAnsi" w:cstheme="minorHAnsi"/>
          <w:szCs w:val="25"/>
        </w:rPr>
        <w:t>F=59 and below</w:t>
      </w:r>
      <w:r>
        <w:rPr>
          <w:rFonts w:asciiTheme="minorHAnsi" w:hAnsiTheme="minorHAnsi" w:cstheme="minorHAnsi"/>
          <w:szCs w:val="25"/>
        </w:rPr>
        <w:t xml:space="preserve"> = &lt;</w:t>
      </w:r>
      <w:r w:rsidR="00166BA2">
        <w:rPr>
          <w:rFonts w:asciiTheme="minorHAnsi" w:hAnsiTheme="minorHAnsi" w:cstheme="minorHAnsi"/>
          <w:szCs w:val="25"/>
        </w:rPr>
        <w:t>x</w:t>
      </w:r>
      <w:r>
        <w:rPr>
          <w:rFonts w:asciiTheme="minorHAnsi" w:hAnsiTheme="minorHAnsi" w:cstheme="minorHAnsi"/>
          <w:szCs w:val="25"/>
        </w:rPr>
        <w:t xml:space="preserve"> points</w:t>
      </w:r>
    </w:p>
    <w:p w14:paraId="38223638" w14:textId="77777777" w:rsidR="00CD5268" w:rsidRDefault="00CD5268" w:rsidP="00CD5268">
      <w:pPr>
        <w:rPr>
          <w:rFonts w:asciiTheme="minorHAnsi" w:hAnsiTheme="minorHAnsi" w:cstheme="minorHAnsi"/>
          <w:szCs w:val="25"/>
        </w:rPr>
      </w:pPr>
    </w:p>
    <w:p w14:paraId="1386DAC3" w14:textId="77777777" w:rsidR="00CD5268" w:rsidRPr="00A84C15" w:rsidRDefault="00CD5268" w:rsidP="00510D8C">
      <w:pPr>
        <w:pStyle w:val="Heading4"/>
      </w:pPr>
      <w:r w:rsidRPr="00A84C15">
        <w:t>Grades</w:t>
      </w:r>
    </w:p>
    <w:p w14:paraId="37832B34" w14:textId="77777777" w:rsidR="00166BA2" w:rsidRDefault="00166BA2" w:rsidP="005E4B9C">
      <w:pPr>
        <w:pStyle w:val="NormalWeb"/>
        <w:spacing w:before="0" w:beforeAutospacing="0" w:after="0" w:afterAutospacing="0"/>
        <w:ind w:left="360"/>
        <w:jc w:val="both"/>
        <w:rPr>
          <w:rFonts w:asciiTheme="minorHAnsi" w:hAnsiTheme="minorHAnsi" w:cstheme="minorBidi"/>
          <w:sz w:val="22"/>
          <w:szCs w:val="22"/>
        </w:rPr>
      </w:pPr>
      <w:r w:rsidRPr="13DED196">
        <w:rPr>
          <w:rFonts w:asciiTheme="minorHAnsi" w:hAnsiTheme="minorHAnsi" w:cstheme="minorBidi"/>
          <w:sz w:val="22"/>
          <w:szCs w:val="22"/>
        </w:rPr>
        <w:t>(SAMPLE) You can check your grade through D2L Brightspace ASSESSMENTS/GRADES at any point during the semester. If you have any questions, please contact me immediately.</w:t>
      </w:r>
    </w:p>
    <w:p w14:paraId="3E1D44DB" w14:textId="77777777" w:rsidR="00166BA2" w:rsidRPr="00575C40" w:rsidRDefault="00166BA2" w:rsidP="005E4B9C">
      <w:pPr>
        <w:pStyle w:val="NormalWeb"/>
        <w:spacing w:before="0" w:beforeAutospacing="0" w:after="0" w:afterAutospacing="0"/>
        <w:ind w:left="360"/>
        <w:jc w:val="both"/>
        <w:rPr>
          <w:rFonts w:asciiTheme="minorHAnsi" w:hAnsiTheme="minorHAnsi" w:cstheme="minorBidi"/>
          <w:sz w:val="22"/>
          <w:szCs w:val="22"/>
        </w:rPr>
      </w:pPr>
    </w:p>
    <w:p w14:paraId="03E74CAB" w14:textId="77777777" w:rsidR="00166BA2" w:rsidRDefault="00166BA2" w:rsidP="005E4B9C">
      <w:pPr>
        <w:pStyle w:val="NormalWeb"/>
        <w:spacing w:before="0" w:beforeAutospacing="0" w:after="0" w:afterAutospacing="0"/>
        <w:ind w:left="360"/>
        <w:jc w:val="both"/>
        <w:rPr>
          <w:rFonts w:asciiTheme="minorHAnsi" w:hAnsiTheme="minorHAnsi" w:cstheme="minorBidi"/>
          <w:sz w:val="22"/>
          <w:szCs w:val="22"/>
        </w:rPr>
      </w:pPr>
      <w:r w:rsidRPr="226C676B">
        <w:rPr>
          <w:rFonts w:asciiTheme="minorHAnsi" w:hAnsiTheme="minorHAnsi" w:cstheme="minorBidi"/>
          <w:sz w:val="22"/>
          <w:szCs w:val="22"/>
        </w:rPr>
        <w:t>You can expect to have graded assignments returned within (X # of hours) of the due date of the assignment.</w:t>
      </w:r>
      <w:r w:rsidRPr="226C676B">
        <w:rPr>
          <w:rFonts w:asciiTheme="minorHAnsi" w:hAnsiTheme="minorHAnsi" w:cstheme="minorBidi"/>
          <w:i/>
          <w:iCs/>
          <w:sz w:val="22"/>
          <w:szCs w:val="22"/>
        </w:rPr>
        <w:t xml:space="preserve"> </w:t>
      </w:r>
      <w:r w:rsidRPr="226C676B">
        <w:rPr>
          <w:rFonts w:asciiTheme="minorHAnsi" w:hAnsiTheme="minorHAnsi" w:cstheme="minorBidi"/>
          <w:sz w:val="22"/>
          <w:szCs w:val="22"/>
        </w:rPr>
        <w:t>(3</w:t>
      </w:r>
      <w:r w:rsidR="00FE21EB">
        <w:rPr>
          <w:rFonts w:asciiTheme="minorHAnsi" w:hAnsiTheme="minorHAnsi" w:cstheme="minorBidi"/>
          <w:sz w:val="22"/>
          <w:szCs w:val="22"/>
        </w:rPr>
        <w:t xml:space="preserve"> to </w:t>
      </w:r>
      <w:r w:rsidR="00FE21EB" w:rsidRPr="226C676B">
        <w:rPr>
          <w:rFonts w:asciiTheme="minorHAnsi" w:hAnsiTheme="minorHAnsi" w:cstheme="minorBidi"/>
          <w:sz w:val="22"/>
          <w:szCs w:val="22"/>
        </w:rPr>
        <w:t>5-day</w:t>
      </w:r>
      <w:r w:rsidRPr="226C676B">
        <w:rPr>
          <w:rFonts w:asciiTheme="minorHAnsi" w:hAnsiTheme="minorHAnsi" w:cstheme="minorBidi"/>
          <w:sz w:val="22"/>
          <w:szCs w:val="22"/>
        </w:rPr>
        <w:t xml:space="preserve"> turnaround is encouraged)</w:t>
      </w:r>
    </w:p>
    <w:p w14:paraId="5B74FE0F" w14:textId="77777777" w:rsidR="00166BA2" w:rsidRPr="00575C40" w:rsidRDefault="00166BA2" w:rsidP="005E4B9C">
      <w:pPr>
        <w:pStyle w:val="NormalWeb"/>
        <w:spacing w:before="0" w:beforeAutospacing="0" w:after="0" w:afterAutospacing="0"/>
        <w:ind w:left="360"/>
        <w:jc w:val="both"/>
        <w:rPr>
          <w:rFonts w:asciiTheme="minorHAnsi" w:hAnsiTheme="minorHAnsi" w:cstheme="minorBidi"/>
          <w:sz w:val="22"/>
          <w:szCs w:val="22"/>
        </w:rPr>
      </w:pPr>
    </w:p>
    <w:p w14:paraId="3243594C" w14:textId="77777777" w:rsidR="00166BA2" w:rsidRPr="00293EC9" w:rsidRDefault="00166BA2" w:rsidP="005E4B9C">
      <w:pPr>
        <w:pStyle w:val="NormalWeb"/>
        <w:spacing w:before="0" w:beforeAutospacing="0" w:after="0" w:afterAutospacing="0"/>
        <w:ind w:left="360"/>
        <w:jc w:val="both"/>
        <w:rPr>
          <w:rFonts w:asciiTheme="minorHAnsi" w:hAnsiTheme="minorHAnsi" w:cstheme="minorBidi"/>
          <w:sz w:val="22"/>
          <w:szCs w:val="22"/>
        </w:rPr>
      </w:pPr>
      <w:r w:rsidRPr="0FD56B7A">
        <w:rPr>
          <w:rFonts w:asciiTheme="minorHAnsi" w:hAnsiTheme="minorHAnsi" w:cstheme="minorBidi"/>
          <w:sz w:val="22"/>
          <w:szCs w:val="22"/>
        </w:rPr>
        <w:t>Your grade will reflect how well you have mastered the material, not how hard you have worked.</w:t>
      </w:r>
    </w:p>
    <w:p w14:paraId="5CC575E6" w14:textId="77777777" w:rsidR="00CD5268" w:rsidRDefault="00CD5268" w:rsidP="00CD5268">
      <w:pPr>
        <w:pStyle w:val="NormalWeb"/>
        <w:spacing w:before="0" w:beforeAutospacing="0" w:after="0" w:afterAutospacing="0"/>
        <w:rPr>
          <w:rFonts w:asciiTheme="minorHAnsi" w:hAnsiTheme="minorHAnsi" w:cstheme="minorBidi"/>
          <w:sz w:val="22"/>
          <w:szCs w:val="22"/>
        </w:rPr>
      </w:pPr>
    </w:p>
    <w:p w14:paraId="1E48E8BA" w14:textId="77777777" w:rsidR="00CD5268" w:rsidRPr="00A84C15" w:rsidRDefault="00CD5268" w:rsidP="00F81BB1">
      <w:pPr>
        <w:pStyle w:val="Heading3"/>
      </w:pPr>
      <w:r w:rsidRPr="00A84C15">
        <w:t>Time Commitment</w:t>
      </w:r>
    </w:p>
    <w:p w14:paraId="6E14D7D2" w14:textId="77777777" w:rsidR="00CD5268" w:rsidRDefault="008306ED" w:rsidP="005E4B9C">
      <w:pPr>
        <w:ind w:left="360"/>
        <w:jc w:val="both"/>
        <w:rPr>
          <w:rStyle w:val="Strong"/>
          <w:rFonts w:asciiTheme="minorHAnsi" w:hAnsiTheme="minorHAnsi" w:cstheme="minorHAnsi"/>
          <w:b w:val="0"/>
        </w:rPr>
      </w:pPr>
      <w:r>
        <w:rPr>
          <w:rStyle w:val="Strong"/>
          <w:rFonts w:asciiTheme="minorHAnsi" w:hAnsiTheme="minorHAnsi" w:cstheme="minorHAnsi"/>
          <w:b w:val="0"/>
        </w:rPr>
        <w:t xml:space="preserve">(SAMPLE) </w:t>
      </w:r>
      <w:r w:rsidR="00CD5268" w:rsidRPr="00CD5268">
        <w:rPr>
          <w:rStyle w:val="Strong"/>
          <w:rFonts w:asciiTheme="minorHAnsi" w:hAnsiTheme="minorHAnsi" w:cstheme="minorHAnsi"/>
          <w:b w:val="0"/>
        </w:rPr>
        <w:t xml:space="preserve">You should expect to spend two hours outside of class for each hour of lecture and one hour outside of class for each hour of lab.  For this course, that means a total expectation of </w:t>
      </w:r>
      <w:r w:rsidR="00FE21EB">
        <w:rPr>
          <w:rStyle w:val="Strong"/>
          <w:rFonts w:asciiTheme="minorHAnsi" w:hAnsiTheme="minorHAnsi" w:cstheme="minorHAnsi"/>
          <w:b w:val="0"/>
        </w:rPr>
        <w:t>X</w:t>
      </w:r>
      <w:r w:rsidR="00CD5268" w:rsidRPr="00CD5268">
        <w:rPr>
          <w:rStyle w:val="Strong"/>
          <w:rFonts w:asciiTheme="minorHAnsi" w:hAnsiTheme="minorHAnsi" w:cstheme="minorHAnsi"/>
          <w:b w:val="0"/>
        </w:rPr>
        <w:t xml:space="preserve"> hours per week outside of the classroom.  If you do not feel you can fulfill this expectation, you should consider whether this class best fits this term for you.</w:t>
      </w:r>
    </w:p>
    <w:p w14:paraId="30A89298" w14:textId="77777777" w:rsidR="00CD5268" w:rsidRDefault="00CD5268" w:rsidP="00CD5268">
      <w:pPr>
        <w:rPr>
          <w:rStyle w:val="Strong"/>
          <w:rFonts w:asciiTheme="minorHAnsi" w:hAnsiTheme="minorHAnsi" w:cstheme="minorHAnsi"/>
          <w:b w:val="0"/>
        </w:rPr>
      </w:pPr>
    </w:p>
    <w:p w14:paraId="4E0C9C12" w14:textId="77777777" w:rsidR="00CD5268" w:rsidRPr="00A84C15" w:rsidRDefault="00CD5268" w:rsidP="00F81BB1">
      <w:pPr>
        <w:pStyle w:val="Heading3"/>
      </w:pPr>
      <w:r w:rsidRPr="00A84C15">
        <w:t>Course Calendar</w:t>
      </w:r>
    </w:p>
    <w:p w14:paraId="54CC49FC" w14:textId="77777777" w:rsidR="00CD5268" w:rsidRDefault="00166BA2" w:rsidP="005E4B9C">
      <w:pPr>
        <w:ind w:left="360"/>
        <w:jc w:val="both"/>
        <w:rPr>
          <w:b/>
          <w:bCs/>
        </w:rPr>
      </w:pPr>
      <w:r>
        <w:rPr>
          <w:bCs/>
        </w:rPr>
        <w:t>Provide statement of where your course schedule is located</w:t>
      </w:r>
      <w:r w:rsidR="00CD5268" w:rsidRPr="226C676B">
        <w:rPr>
          <w:b/>
          <w:bCs/>
        </w:rPr>
        <w:t>.</w:t>
      </w:r>
    </w:p>
    <w:p w14:paraId="3C3F3485" w14:textId="77777777" w:rsidR="00DF2380" w:rsidRDefault="00DF2380" w:rsidP="00CD5268">
      <w:pPr>
        <w:ind w:left="360"/>
      </w:pPr>
    </w:p>
    <w:p w14:paraId="5FCEA257" w14:textId="77777777" w:rsidR="005558FF" w:rsidRDefault="005558FF" w:rsidP="00CD5268">
      <w:pPr>
        <w:pBdr>
          <w:top w:val="single" w:sz="4" w:space="2" w:color="auto"/>
        </w:pBdr>
        <w:jc w:val="center"/>
        <w:rPr>
          <w:rFonts w:ascii="Arial" w:hAnsi="Arial" w:cs="Arial"/>
          <w:sz w:val="16"/>
          <w:szCs w:val="16"/>
        </w:rPr>
      </w:pPr>
    </w:p>
    <w:p w14:paraId="1536BD26" w14:textId="0F37DA09" w:rsidR="00CD5268" w:rsidRPr="00575C40" w:rsidRDefault="00CD5268" w:rsidP="00CD5268">
      <w:pPr>
        <w:pBdr>
          <w:top w:val="single" w:sz="4" w:space="2" w:color="auto"/>
        </w:pBdr>
        <w:jc w:val="center"/>
        <w:rPr>
          <w:rFonts w:ascii="Arial" w:hAnsi="Arial" w:cs="Arial"/>
          <w:sz w:val="16"/>
          <w:szCs w:val="16"/>
        </w:rPr>
      </w:pPr>
      <w:r w:rsidRPr="00575C40">
        <w:rPr>
          <w:rFonts w:ascii="Arial" w:hAnsi="Arial" w:cs="Arial"/>
          <w:sz w:val="16"/>
          <w:szCs w:val="16"/>
        </w:rPr>
        <w:t xml:space="preserve">SCTCC is a member of Minnesota State </w:t>
      </w:r>
      <w:r w:rsidR="00CC7970">
        <w:rPr>
          <w:rFonts w:ascii="Arial" w:hAnsi="Arial" w:cs="Arial"/>
          <w:sz w:val="16"/>
          <w:szCs w:val="16"/>
        </w:rPr>
        <w:t>and is accredited by the Higher Learning Commission</w:t>
      </w:r>
    </w:p>
    <w:p w14:paraId="7003109A" w14:textId="67937A97" w:rsidR="00CD5268" w:rsidRPr="00575C40" w:rsidRDefault="00CD5268" w:rsidP="00CD5268">
      <w:pPr>
        <w:pBdr>
          <w:top w:val="single" w:sz="4" w:space="2" w:color="auto"/>
        </w:pBdr>
        <w:jc w:val="center"/>
        <w:rPr>
          <w:rFonts w:ascii="Arial" w:hAnsi="Arial" w:cs="Arial"/>
          <w:sz w:val="16"/>
          <w:szCs w:val="16"/>
        </w:rPr>
      </w:pPr>
      <w:r w:rsidRPr="00575C40">
        <w:rPr>
          <w:rFonts w:ascii="Arial" w:hAnsi="Arial" w:cs="Arial"/>
          <w:sz w:val="16"/>
          <w:szCs w:val="16"/>
        </w:rPr>
        <w:t>ADA Accessible Facility</w:t>
      </w:r>
      <w:r w:rsidR="0030039C">
        <w:rPr>
          <w:rFonts w:ascii="Arial" w:hAnsi="Arial" w:cs="Arial"/>
          <w:sz w:val="16"/>
          <w:szCs w:val="16"/>
        </w:rPr>
        <w:t>.</w:t>
      </w:r>
      <w:r w:rsidRPr="00575C40">
        <w:rPr>
          <w:rFonts w:ascii="Arial" w:hAnsi="Arial" w:cs="Arial"/>
          <w:sz w:val="16"/>
          <w:szCs w:val="16"/>
        </w:rPr>
        <w:t xml:space="preserve"> Affirmative Action/Equal Opportunity Educator and Employer</w:t>
      </w:r>
      <w:r w:rsidR="0030039C">
        <w:rPr>
          <w:rFonts w:ascii="Arial" w:hAnsi="Arial" w:cs="Arial"/>
          <w:sz w:val="16"/>
          <w:szCs w:val="16"/>
        </w:rPr>
        <w:t>.</w:t>
      </w:r>
    </w:p>
    <w:p w14:paraId="40A0CDD2" w14:textId="77777777" w:rsidR="00CD5268" w:rsidRPr="00575C40" w:rsidRDefault="00CD5268" w:rsidP="00CD5268">
      <w:pPr>
        <w:pBdr>
          <w:top w:val="single" w:sz="4" w:space="2" w:color="auto"/>
        </w:pBdr>
        <w:jc w:val="center"/>
        <w:rPr>
          <w:rFonts w:ascii="Arial" w:hAnsi="Arial" w:cs="Arial"/>
          <w:sz w:val="16"/>
          <w:szCs w:val="16"/>
        </w:rPr>
      </w:pPr>
      <w:r w:rsidRPr="00575C40">
        <w:rPr>
          <w:rFonts w:ascii="Arial" w:hAnsi="Arial" w:cs="Arial"/>
          <w:sz w:val="16"/>
          <w:szCs w:val="16"/>
        </w:rPr>
        <w:t>TTY users may call MN Relay Service at 711 to contact the college.</w:t>
      </w:r>
    </w:p>
    <w:p w14:paraId="7404BE16" w14:textId="77777777" w:rsidR="004D4D80" w:rsidRDefault="00CD5268" w:rsidP="00CD5268">
      <w:pPr>
        <w:pBdr>
          <w:top w:val="single" w:sz="4" w:space="2" w:color="auto"/>
        </w:pBdr>
        <w:jc w:val="center"/>
        <w:rPr>
          <w:rFonts w:ascii="Arial" w:hAnsi="Arial" w:cs="Arial"/>
          <w:sz w:val="16"/>
          <w:szCs w:val="16"/>
        </w:rPr>
      </w:pPr>
      <w:r w:rsidRPr="00575C40">
        <w:rPr>
          <w:rFonts w:ascii="Arial" w:hAnsi="Arial" w:cs="Arial"/>
          <w:sz w:val="16"/>
          <w:szCs w:val="16"/>
        </w:rPr>
        <w:t>St. Cloud Technical &amp; Community College - 320-308-5000 – 800-222-1009 - 1540 Northway Drive, St. Cloud, MN 56303</w:t>
      </w:r>
    </w:p>
    <w:p w14:paraId="74FD5929" w14:textId="77777777" w:rsidR="005558FF" w:rsidRDefault="005558FF" w:rsidP="00CD5268">
      <w:pPr>
        <w:pBdr>
          <w:top w:val="single" w:sz="4" w:space="2" w:color="auto"/>
        </w:pBdr>
        <w:jc w:val="center"/>
        <w:rPr>
          <w:rFonts w:ascii="Arial" w:hAnsi="Arial" w:cs="Arial"/>
          <w:sz w:val="16"/>
          <w:szCs w:val="16"/>
        </w:rPr>
      </w:pPr>
    </w:p>
    <w:p w14:paraId="36526DCF" w14:textId="2EAAA9F5" w:rsidR="005558FF" w:rsidRPr="004D4D80" w:rsidRDefault="005558FF" w:rsidP="00CD5268">
      <w:pPr>
        <w:pBdr>
          <w:top w:val="single" w:sz="4" w:space="2" w:color="auto"/>
        </w:pBdr>
        <w:jc w:val="center"/>
        <w:rPr>
          <w:rFonts w:asciiTheme="minorHAnsi" w:hAnsiTheme="minorHAnsi" w:cstheme="minorHAnsi"/>
        </w:rPr>
      </w:pPr>
      <w:r w:rsidRPr="000055EC">
        <w:rPr>
          <w:rFonts w:ascii="Arial" w:hAnsi="Arial" w:cs="Arial"/>
          <w:sz w:val="16"/>
          <w:szCs w:val="16"/>
          <w:highlight w:val="yellow"/>
        </w:rPr>
        <w:t>Template Updated</w:t>
      </w:r>
      <w:r w:rsidRPr="00833976">
        <w:rPr>
          <w:rFonts w:ascii="Arial" w:hAnsi="Arial" w:cs="Arial"/>
          <w:sz w:val="16"/>
          <w:szCs w:val="16"/>
          <w:highlight w:val="yellow"/>
        </w:rPr>
        <w:t xml:space="preserve"> </w:t>
      </w:r>
      <w:r w:rsidR="00833976" w:rsidRPr="00833976">
        <w:rPr>
          <w:rFonts w:ascii="Arial" w:hAnsi="Arial" w:cs="Arial"/>
          <w:sz w:val="16"/>
          <w:szCs w:val="16"/>
          <w:highlight w:val="yellow"/>
        </w:rPr>
        <w:t>August 2024</w:t>
      </w:r>
    </w:p>
    <w:sectPr w:rsidR="005558FF" w:rsidRPr="004D4D80" w:rsidSect="001D2CE6">
      <w:headerReference w:type="default" r:id="rId29"/>
      <w:footerReference w:type="default" r:id="rId3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EF7C5" w14:textId="77777777" w:rsidR="00C4244E" w:rsidRDefault="00C4244E" w:rsidP="001D2CE6">
      <w:pPr>
        <w:spacing w:after="0"/>
      </w:pPr>
      <w:r>
        <w:separator/>
      </w:r>
    </w:p>
  </w:endnote>
  <w:endnote w:type="continuationSeparator" w:id="0">
    <w:p w14:paraId="22FE6883" w14:textId="77777777" w:rsidR="00C4244E" w:rsidRDefault="00C4244E" w:rsidP="001D2C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B45A" w14:textId="5BB0F734" w:rsidR="00CD5268" w:rsidRDefault="00CD5268">
    <w:pPr>
      <w:pStyle w:val="Footer"/>
    </w:pPr>
    <w:r w:rsidRPr="00AD5F56">
      <w:rPr>
        <w:rFonts w:cs="Calibri"/>
        <w:b/>
        <w:sz w:val="18"/>
        <w:szCs w:val="18"/>
      </w:rPr>
      <w:t xml:space="preserve">St. Cloud Technical </w:t>
    </w:r>
    <w:r w:rsidR="00F61B33">
      <w:rPr>
        <w:rFonts w:cs="Calibri"/>
        <w:b/>
        <w:sz w:val="18"/>
        <w:szCs w:val="18"/>
      </w:rPr>
      <w:t>&amp;</w:t>
    </w:r>
    <w:r w:rsidRPr="00AD5F56">
      <w:rPr>
        <w:rFonts w:cs="Calibri"/>
        <w:b/>
        <w:sz w:val="18"/>
        <w:szCs w:val="18"/>
      </w:rPr>
      <w:t xml:space="preserve"> Community College </w:t>
    </w:r>
    <w:r w:rsidR="00166BA2" w:rsidRPr="00FE21EB">
      <w:rPr>
        <w:rFonts w:cs="Calibri"/>
        <w:b/>
        <w:sz w:val="18"/>
        <w:szCs w:val="18"/>
        <w:highlight w:val="yellow"/>
      </w:rPr>
      <w:t>CODE</w:t>
    </w:r>
    <w:r w:rsidR="003237F3" w:rsidRPr="00FE21EB">
      <w:rPr>
        <w:rFonts w:cs="Calibri"/>
        <w:b/>
        <w:sz w:val="18"/>
        <w:szCs w:val="18"/>
        <w:highlight w:val="yellow"/>
      </w:rPr>
      <w:t xml:space="preserve"> </w:t>
    </w:r>
    <w:r w:rsidR="00166BA2" w:rsidRPr="00FE21EB">
      <w:rPr>
        <w:rFonts w:cs="Calibri"/>
        <w:b/>
        <w:sz w:val="18"/>
        <w:szCs w:val="18"/>
        <w:highlight w:val="yellow"/>
      </w:rPr>
      <w:t>NUMBER</w:t>
    </w:r>
    <w:r w:rsidR="003237F3" w:rsidRPr="00FE21EB">
      <w:rPr>
        <w:rFonts w:cs="Calibri"/>
        <w:b/>
        <w:sz w:val="18"/>
        <w:szCs w:val="18"/>
        <w:highlight w:val="yellow"/>
      </w:rPr>
      <w:t xml:space="preserve">: </w:t>
    </w:r>
    <w:r w:rsidR="00166BA2" w:rsidRPr="00FE21EB">
      <w:rPr>
        <w:rFonts w:cs="Calibri"/>
        <w:b/>
        <w:sz w:val="18"/>
        <w:szCs w:val="18"/>
        <w:highlight w:val="yellow"/>
      </w:rPr>
      <w:t>NAME</w:t>
    </w:r>
    <w:r w:rsidR="003237F3">
      <w:rPr>
        <w:rFonts w:cs="Calibri"/>
        <w:b/>
        <w:sz w:val="18"/>
        <w:szCs w:val="18"/>
      </w:rPr>
      <w:t xml:space="preserve"> </w:t>
    </w:r>
    <w:r w:rsidRPr="00AD5F56">
      <w:rPr>
        <w:rFonts w:cs="Calibri"/>
        <w:b/>
        <w:sz w:val="18"/>
        <w:szCs w:val="18"/>
      </w:rPr>
      <w:t>Course Syllabus</w:t>
    </w:r>
    <w:r w:rsidR="003237F3">
      <w:rPr>
        <w:rFonts w:cs="Calibri"/>
        <w:b/>
        <w:sz w:val="18"/>
        <w:szCs w:val="18"/>
      </w:rPr>
      <w:tab/>
    </w:r>
    <w:r w:rsidRPr="00CD5268">
      <w:rPr>
        <w:rFonts w:cs="Calibri"/>
        <w:b/>
        <w:sz w:val="18"/>
        <w:szCs w:val="18"/>
      </w:rPr>
      <w:t xml:space="preserve">Page </w:t>
    </w:r>
    <w:r w:rsidRPr="00CD5268">
      <w:rPr>
        <w:rFonts w:cs="Calibri"/>
        <w:b/>
        <w:bCs/>
        <w:sz w:val="18"/>
        <w:szCs w:val="18"/>
      </w:rPr>
      <w:fldChar w:fldCharType="begin"/>
    </w:r>
    <w:r w:rsidRPr="00CD5268">
      <w:rPr>
        <w:rFonts w:cs="Calibri"/>
        <w:b/>
        <w:bCs/>
        <w:sz w:val="18"/>
        <w:szCs w:val="18"/>
      </w:rPr>
      <w:instrText xml:space="preserve"> PAGE  \* Arabic  \* MERGEFORMAT </w:instrText>
    </w:r>
    <w:r w:rsidRPr="00CD5268">
      <w:rPr>
        <w:rFonts w:cs="Calibri"/>
        <w:b/>
        <w:bCs/>
        <w:sz w:val="18"/>
        <w:szCs w:val="18"/>
      </w:rPr>
      <w:fldChar w:fldCharType="separate"/>
    </w:r>
    <w:r w:rsidR="00E15A67">
      <w:rPr>
        <w:rFonts w:cs="Calibri"/>
        <w:b/>
        <w:bCs/>
        <w:noProof/>
        <w:sz w:val="18"/>
        <w:szCs w:val="18"/>
      </w:rPr>
      <w:t>3</w:t>
    </w:r>
    <w:r w:rsidRPr="00CD5268">
      <w:rPr>
        <w:rFonts w:cs="Calibri"/>
        <w:b/>
        <w:bCs/>
        <w:sz w:val="18"/>
        <w:szCs w:val="18"/>
      </w:rPr>
      <w:fldChar w:fldCharType="end"/>
    </w:r>
    <w:r w:rsidRPr="00CD5268">
      <w:rPr>
        <w:rFonts w:cs="Calibri"/>
        <w:b/>
        <w:sz w:val="18"/>
        <w:szCs w:val="18"/>
      </w:rPr>
      <w:t xml:space="preserve"> of </w:t>
    </w:r>
    <w:r w:rsidRPr="00CD5268">
      <w:rPr>
        <w:rFonts w:cs="Calibri"/>
        <w:b/>
        <w:bCs/>
        <w:sz w:val="18"/>
        <w:szCs w:val="18"/>
      </w:rPr>
      <w:fldChar w:fldCharType="begin"/>
    </w:r>
    <w:r w:rsidRPr="00CD5268">
      <w:rPr>
        <w:rFonts w:cs="Calibri"/>
        <w:b/>
        <w:bCs/>
        <w:sz w:val="18"/>
        <w:szCs w:val="18"/>
      </w:rPr>
      <w:instrText xml:space="preserve"> NUMPAGES  \* Arabic  \* MERGEFORMAT </w:instrText>
    </w:r>
    <w:r w:rsidRPr="00CD5268">
      <w:rPr>
        <w:rFonts w:cs="Calibri"/>
        <w:b/>
        <w:bCs/>
        <w:sz w:val="18"/>
        <w:szCs w:val="18"/>
      </w:rPr>
      <w:fldChar w:fldCharType="separate"/>
    </w:r>
    <w:r w:rsidR="00E15A67">
      <w:rPr>
        <w:rFonts w:cs="Calibri"/>
        <w:b/>
        <w:bCs/>
        <w:noProof/>
        <w:sz w:val="18"/>
        <w:szCs w:val="18"/>
      </w:rPr>
      <w:t>7</w:t>
    </w:r>
    <w:r w:rsidRPr="00CD5268">
      <w:rPr>
        <w:rFonts w:cs="Calibr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D6C36" w14:textId="77777777" w:rsidR="00C4244E" w:rsidRDefault="00C4244E" w:rsidP="001D2CE6">
      <w:pPr>
        <w:spacing w:after="0"/>
      </w:pPr>
      <w:r>
        <w:separator/>
      </w:r>
    </w:p>
  </w:footnote>
  <w:footnote w:type="continuationSeparator" w:id="0">
    <w:p w14:paraId="7E47BB65" w14:textId="77777777" w:rsidR="00C4244E" w:rsidRDefault="00C4244E" w:rsidP="001D2C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15344" w14:textId="6D4023F3" w:rsidR="00CD5268" w:rsidRDefault="00CD5268">
    <w:pPr>
      <w:pStyle w:val="Header"/>
    </w:pPr>
    <w:r>
      <w:tab/>
    </w:r>
    <w:r>
      <w:tab/>
      <w:t xml:space="preserve">Revised: </w:t>
    </w:r>
    <w:r>
      <w:fldChar w:fldCharType="begin"/>
    </w:r>
    <w:r>
      <w:instrText xml:space="preserve"> DATE \@ "MMMM d, yyyy" </w:instrText>
    </w:r>
    <w:r>
      <w:fldChar w:fldCharType="separate"/>
    </w:r>
    <w:r w:rsidR="001448AD">
      <w:rPr>
        <w:noProof/>
      </w:rPr>
      <w:t>August 16, 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596"/>
    <w:multiLevelType w:val="hybridMultilevel"/>
    <w:tmpl w:val="5D2CF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1C5E48"/>
    <w:multiLevelType w:val="hybridMultilevel"/>
    <w:tmpl w:val="70E8F9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75435E"/>
    <w:multiLevelType w:val="hybridMultilevel"/>
    <w:tmpl w:val="75A0F6B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B4B92"/>
    <w:multiLevelType w:val="multilevel"/>
    <w:tmpl w:val="D930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011B2B"/>
    <w:multiLevelType w:val="hybridMultilevel"/>
    <w:tmpl w:val="F8F0C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615DE8"/>
    <w:multiLevelType w:val="hybridMultilevel"/>
    <w:tmpl w:val="AEDA6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867F27"/>
    <w:multiLevelType w:val="hybridMultilevel"/>
    <w:tmpl w:val="7BC807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60A2745"/>
    <w:multiLevelType w:val="multilevel"/>
    <w:tmpl w:val="54DC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4C5093"/>
    <w:multiLevelType w:val="multilevel"/>
    <w:tmpl w:val="D868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6D1733"/>
    <w:multiLevelType w:val="hybridMultilevel"/>
    <w:tmpl w:val="FFFFFFFF"/>
    <w:lvl w:ilvl="0" w:tplc="4432ACAE">
      <w:start w:val="1"/>
      <w:numFmt w:val="decimal"/>
      <w:lvlText w:val="%1."/>
      <w:lvlJc w:val="left"/>
      <w:pPr>
        <w:ind w:left="720" w:hanging="360"/>
      </w:pPr>
    </w:lvl>
    <w:lvl w:ilvl="1" w:tplc="3AE61056">
      <w:start w:val="1"/>
      <w:numFmt w:val="lowerLetter"/>
      <w:lvlText w:val="%2."/>
      <w:lvlJc w:val="left"/>
      <w:pPr>
        <w:ind w:left="1440" w:hanging="360"/>
      </w:pPr>
    </w:lvl>
    <w:lvl w:ilvl="2" w:tplc="16CAA86C">
      <w:start w:val="1"/>
      <w:numFmt w:val="lowerRoman"/>
      <w:lvlText w:val="%3."/>
      <w:lvlJc w:val="right"/>
      <w:pPr>
        <w:ind w:left="2160" w:hanging="180"/>
      </w:pPr>
    </w:lvl>
    <w:lvl w:ilvl="3" w:tplc="B59CBDF6">
      <w:start w:val="1"/>
      <w:numFmt w:val="decimal"/>
      <w:lvlText w:val="%4."/>
      <w:lvlJc w:val="left"/>
      <w:pPr>
        <w:ind w:left="2880" w:hanging="360"/>
      </w:pPr>
    </w:lvl>
    <w:lvl w:ilvl="4" w:tplc="2670200C">
      <w:start w:val="1"/>
      <w:numFmt w:val="lowerLetter"/>
      <w:lvlText w:val="%5."/>
      <w:lvlJc w:val="left"/>
      <w:pPr>
        <w:ind w:left="3600" w:hanging="360"/>
      </w:pPr>
    </w:lvl>
    <w:lvl w:ilvl="5" w:tplc="BC7EE7D4">
      <w:start w:val="1"/>
      <w:numFmt w:val="lowerRoman"/>
      <w:lvlText w:val="%6."/>
      <w:lvlJc w:val="right"/>
      <w:pPr>
        <w:ind w:left="4320" w:hanging="180"/>
      </w:pPr>
    </w:lvl>
    <w:lvl w:ilvl="6" w:tplc="4FD624F0">
      <w:start w:val="1"/>
      <w:numFmt w:val="decimal"/>
      <w:lvlText w:val="%7."/>
      <w:lvlJc w:val="left"/>
      <w:pPr>
        <w:ind w:left="5040" w:hanging="360"/>
      </w:pPr>
    </w:lvl>
    <w:lvl w:ilvl="7" w:tplc="8DD0F8EA">
      <w:start w:val="1"/>
      <w:numFmt w:val="lowerLetter"/>
      <w:lvlText w:val="%8."/>
      <w:lvlJc w:val="left"/>
      <w:pPr>
        <w:ind w:left="5760" w:hanging="360"/>
      </w:pPr>
    </w:lvl>
    <w:lvl w:ilvl="8" w:tplc="AB52FE14">
      <w:start w:val="1"/>
      <w:numFmt w:val="lowerRoman"/>
      <w:lvlText w:val="%9."/>
      <w:lvlJc w:val="right"/>
      <w:pPr>
        <w:ind w:left="6480" w:hanging="180"/>
      </w:pPr>
    </w:lvl>
  </w:abstractNum>
  <w:num w:numId="1" w16cid:durableId="1962804731">
    <w:abstractNumId w:val="5"/>
  </w:num>
  <w:num w:numId="2" w16cid:durableId="1348678774">
    <w:abstractNumId w:val="8"/>
  </w:num>
  <w:num w:numId="3" w16cid:durableId="428935751">
    <w:abstractNumId w:val="7"/>
  </w:num>
  <w:num w:numId="4" w16cid:durableId="1119492359">
    <w:abstractNumId w:val="1"/>
  </w:num>
  <w:num w:numId="5" w16cid:durableId="1612467831">
    <w:abstractNumId w:val="2"/>
  </w:num>
  <w:num w:numId="6" w16cid:durableId="778766481">
    <w:abstractNumId w:val="0"/>
  </w:num>
  <w:num w:numId="7" w16cid:durableId="973800604">
    <w:abstractNumId w:val="3"/>
  </w:num>
  <w:num w:numId="8" w16cid:durableId="1833183281">
    <w:abstractNumId w:val="4"/>
  </w:num>
  <w:num w:numId="9" w16cid:durableId="1115716005">
    <w:abstractNumId w:val="9"/>
  </w:num>
  <w:num w:numId="10" w16cid:durableId="14626479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4D"/>
    <w:rsid w:val="000055EC"/>
    <w:rsid w:val="00080F7F"/>
    <w:rsid w:val="000B12F5"/>
    <w:rsid w:val="000B4E76"/>
    <w:rsid w:val="000B5367"/>
    <w:rsid w:val="000C14A2"/>
    <w:rsid w:val="000F0F7E"/>
    <w:rsid w:val="000F3BA6"/>
    <w:rsid w:val="000F5238"/>
    <w:rsid w:val="00104380"/>
    <w:rsid w:val="001448AD"/>
    <w:rsid w:val="00162E75"/>
    <w:rsid w:val="00166BA2"/>
    <w:rsid w:val="001705A3"/>
    <w:rsid w:val="00195210"/>
    <w:rsid w:val="001C1189"/>
    <w:rsid w:val="001C56EC"/>
    <w:rsid w:val="001C6D73"/>
    <w:rsid w:val="001C7D5A"/>
    <w:rsid w:val="001D00B4"/>
    <w:rsid w:val="001D079E"/>
    <w:rsid w:val="001D2CE6"/>
    <w:rsid w:val="001D672D"/>
    <w:rsid w:val="001E042C"/>
    <w:rsid w:val="001F2964"/>
    <w:rsid w:val="001F46F5"/>
    <w:rsid w:val="002018B7"/>
    <w:rsid w:val="00206EEA"/>
    <w:rsid w:val="00217859"/>
    <w:rsid w:val="002307CA"/>
    <w:rsid w:val="0023765A"/>
    <w:rsid w:val="00253DA8"/>
    <w:rsid w:val="00291AEA"/>
    <w:rsid w:val="002948BA"/>
    <w:rsid w:val="00297882"/>
    <w:rsid w:val="002B719A"/>
    <w:rsid w:val="002C7CD6"/>
    <w:rsid w:val="002E6F2F"/>
    <w:rsid w:val="0030039C"/>
    <w:rsid w:val="00301B7E"/>
    <w:rsid w:val="00305CB0"/>
    <w:rsid w:val="003237F3"/>
    <w:rsid w:val="00332321"/>
    <w:rsid w:val="00354F2E"/>
    <w:rsid w:val="00394ECA"/>
    <w:rsid w:val="003A3B95"/>
    <w:rsid w:val="003A6ABA"/>
    <w:rsid w:val="003C50BF"/>
    <w:rsid w:val="003E634E"/>
    <w:rsid w:val="003F20CC"/>
    <w:rsid w:val="00402066"/>
    <w:rsid w:val="004127E4"/>
    <w:rsid w:val="004804B5"/>
    <w:rsid w:val="00483E0E"/>
    <w:rsid w:val="004928B1"/>
    <w:rsid w:val="004979CA"/>
    <w:rsid w:val="004A4F19"/>
    <w:rsid w:val="004B1C2A"/>
    <w:rsid w:val="004B214E"/>
    <w:rsid w:val="004C2BD4"/>
    <w:rsid w:val="004D4D80"/>
    <w:rsid w:val="004D7CC6"/>
    <w:rsid w:val="004D7E1B"/>
    <w:rsid w:val="00510D8C"/>
    <w:rsid w:val="00542F36"/>
    <w:rsid w:val="00545264"/>
    <w:rsid w:val="005558FF"/>
    <w:rsid w:val="00556DF2"/>
    <w:rsid w:val="00563F62"/>
    <w:rsid w:val="005753F3"/>
    <w:rsid w:val="00593471"/>
    <w:rsid w:val="005A47A7"/>
    <w:rsid w:val="005E4B9C"/>
    <w:rsid w:val="00611B32"/>
    <w:rsid w:val="00612672"/>
    <w:rsid w:val="006265C1"/>
    <w:rsid w:val="00656442"/>
    <w:rsid w:val="00676617"/>
    <w:rsid w:val="006854EE"/>
    <w:rsid w:val="006F0AF3"/>
    <w:rsid w:val="006F2F61"/>
    <w:rsid w:val="006F6EE5"/>
    <w:rsid w:val="00730D28"/>
    <w:rsid w:val="0074765C"/>
    <w:rsid w:val="007537B7"/>
    <w:rsid w:val="00756C05"/>
    <w:rsid w:val="00790F55"/>
    <w:rsid w:val="007A1144"/>
    <w:rsid w:val="007B5D37"/>
    <w:rsid w:val="00815AE1"/>
    <w:rsid w:val="008261BF"/>
    <w:rsid w:val="008306ED"/>
    <w:rsid w:val="00833976"/>
    <w:rsid w:val="00834E1A"/>
    <w:rsid w:val="008425D9"/>
    <w:rsid w:val="008432EC"/>
    <w:rsid w:val="008461FD"/>
    <w:rsid w:val="00857765"/>
    <w:rsid w:val="00882D87"/>
    <w:rsid w:val="00892841"/>
    <w:rsid w:val="00895EE6"/>
    <w:rsid w:val="008A21E7"/>
    <w:rsid w:val="008B0F6F"/>
    <w:rsid w:val="008C25F0"/>
    <w:rsid w:val="008F6CC5"/>
    <w:rsid w:val="0090652E"/>
    <w:rsid w:val="00934407"/>
    <w:rsid w:val="009470FF"/>
    <w:rsid w:val="009474BD"/>
    <w:rsid w:val="0096468E"/>
    <w:rsid w:val="009648ED"/>
    <w:rsid w:val="009B17C2"/>
    <w:rsid w:val="009B6940"/>
    <w:rsid w:val="009D199C"/>
    <w:rsid w:val="009F334F"/>
    <w:rsid w:val="00A84C15"/>
    <w:rsid w:val="00A91298"/>
    <w:rsid w:val="00AA504B"/>
    <w:rsid w:val="00AC474D"/>
    <w:rsid w:val="00AE5649"/>
    <w:rsid w:val="00AF1F9D"/>
    <w:rsid w:val="00B1083E"/>
    <w:rsid w:val="00B33CEB"/>
    <w:rsid w:val="00B44149"/>
    <w:rsid w:val="00B45078"/>
    <w:rsid w:val="00B8347C"/>
    <w:rsid w:val="00B8613F"/>
    <w:rsid w:val="00BA6084"/>
    <w:rsid w:val="00BB0E22"/>
    <w:rsid w:val="00BB3FBA"/>
    <w:rsid w:val="00BC1FBC"/>
    <w:rsid w:val="00BC2FBE"/>
    <w:rsid w:val="00BE7B6D"/>
    <w:rsid w:val="00BF242C"/>
    <w:rsid w:val="00BF4201"/>
    <w:rsid w:val="00C4244E"/>
    <w:rsid w:val="00C4773A"/>
    <w:rsid w:val="00C70212"/>
    <w:rsid w:val="00C9257B"/>
    <w:rsid w:val="00CC7970"/>
    <w:rsid w:val="00CD5268"/>
    <w:rsid w:val="00D11941"/>
    <w:rsid w:val="00D56961"/>
    <w:rsid w:val="00D86BE9"/>
    <w:rsid w:val="00DA717E"/>
    <w:rsid w:val="00DE14CE"/>
    <w:rsid w:val="00DF2380"/>
    <w:rsid w:val="00E10890"/>
    <w:rsid w:val="00E15A67"/>
    <w:rsid w:val="00E543F8"/>
    <w:rsid w:val="00E816ED"/>
    <w:rsid w:val="00EA1572"/>
    <w:rsid w:val="00EA7D74"/>
    <w:rsid w:val="00EE2692"/>
    <w:rsid w:val="00EE2872"/>
    <w:rsid w:val="00EF14D3"/>
    <w:rsid w:val="00F166CF"/>
    <w:rsid w:val="00F40572"/>
    <w:rsid w:val="00F61B33"/>
    <w:rsid w:val="00F81BB1"/>
    <w:rsid w:val="00F82744"/>
    <w:rsid w:val="00FA1ECA"/>
    <w:rsid w:val="00FB285E"/>
    <w:rsid w:val="00FD620F"/>
    <w:rsid w:val="00FE2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51F55"/>
  <w15:chartTrackingRefBased/>
  <w15:docId w15:val="{5FF21527-C456-41BF-82DC-AFCEC988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74D"/>
    <w:pPr>
      <w:spacing w:after="60" w:line="240" w:lineRule="auto"/>
    </w:pPr>
    <w:rPr>
      <w:rFonts w:ascii="Calibri" w:eastAsia="Times New Roman" w:hAnsi="Calibri" w:cs="Times New Roman"/>
    </w:rPr>
  </w:style>
  <w:style w:type="paragraph" w:styleId="Heading1">
    <w:name w:val="heading 1"/>
    <w:basedOn w:val="Normal"/>
    <w:next w:val="Normal"/>
    <w:link w:val="Heading1Char"/>
    <w:autoRedefine/>
    <w:qFormat/>
    <w:rsid w:val="00AE5649"/>
    <w:pPr>
      <w:keepNext/>
      <w:spacing w:before="240"/>
      <w:jc w:val="center"/>
      <w:outlineLvl w:val="0"/>
    </w:pPr>
    <w:rPr>
      <w:rFonts w:cs="Calibri"/>
      <w:b/>
      <w:bCs/>
      <w:smallCaps/>
      <w:kern w:val="32"/>
      <w:sz w:val="32"/>
      <w:szCs w:val="32"/>
    </w:rPr>
  </w:style>
  <w:style w:type="paragraph" w:styleId="Heading2">
    <w:name w:val="heading 2"/>
    <w:basedOn w:val="Normal"/>
    <w:next w:val="Normal"/>
    <w:link w:val="Heading2Char"/>
    <w:uiPriority w:val="9"/>
    <w:unhideWhenUsed/>
    <w:qFormat/>
    <w:rsid w:val="00AC47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11B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81BB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5649"/>
    <w:rPr>
      <w:rFonts w:ascii="Calibri" w:eastAsia="Times New Roman" w:hAnsi="Calibri" w:cs="Calibri"/>
      <w:b/>
      <w:bCs/>
      <w:smallCaps/>
      <w:kern w:val="32"/>
      <w:sz w:val="32"/>
      <w:szCs w:val="32"/>
    </w:rPr>
  </w:style>
  <w:style w:type="character" w:styleId="Hyperlink">
    <w:name w:val="Hyperlink"/>
    <w:uiPriority w:val="99"/>
    <w:rsid w:val="00AC474D"/>
    <w:rPr>
      <w:rFonts w:cs="Times New Roman"/>
      <w:color w:val="0000FF"/>
      <w:u w:val="single"/>
    </w:rPr>
  </w:style>
  <w:style w:type="paragraph" w:styleId="BalloonText">
    <w:name w:val="Balloon Text"/>
    <w:basedOn w:val="Normal"/>
    <w:link w:val="BalloonTextChar"/>
    <w:uiPriority w:val="99"/>
    <w:semiHidden/>
    <w:unhideWhenUsed/>
    <w:rsid w:val="00AC474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74D"/>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AC474D"/>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1D2CE6"/>
    <w:rPr>
      <w:color w:val="605E5C"/>
      <w:shd w:val="clear" w:color="auto" w:fill="E1DFDD"/>
    </w:rPr>
  </w:style>
  <w:style w:type="paragraph" w:styleId="Header">
    <w:name w:val="header"/>
    <w:basedOn w:val="Normal"/>
    <w:link w:val="HeaderChar"/>
    <w:uiPriority w:val="99"/>
    <w:unhideWhenUsed/>
    <w:rsid w:val="001D2CE6"/>
    <w:pPr>
      <w:tabs>
        <w:tab w:val="center" w:pos="4680"/>
        <w:tab w:val="right" w:pos="9360"/>
      </w:tabs>
      <w:spacing w:after="0"/>
    </w:pPr>
  </w:style>
  <w:style w:type="character" w:customStyle="1" w:styleId="HeaderChar">
    <w:name w:val="Header Char"/>
    <w:basedOn w:val="DefaultParagraphFont"/>
    <w:link w:val="Header"/>
    <w:uiPriority w:val="99"/>
    <w:rsid w:val="001D2CE6"/>
    <w:rPr>
      <w:rFonts w:ascii="Calibri" w:eastAsia="Times New Roman" w:hAnsi="Calibri" w:cs="Times New Roman"/>
    </w:rPr>
  </w:style>
  <w:style w:type="paragraph" w:styleId="Footer">
    <w:name w:val="footer"/>
    <w:basedOn w:val="Normal"/>
    <w:link w:val="FooterChar"/>
    <w:uiPriority w:val="99"/>
    <w:unhideWhenUsed/>
    <w:rsid w:val="001D2CE6"/>
    <w:pPr>
      <w:tabs>
        <w:tab w:val="center" w:pos="4680"/>
        <w:tab w:val="right" w:pos="9360"/>
      </w:tabs>
      <w:spacing w:after="0"/>
    </w:pPr>
  </w:style>
  <w:style w:type="character" w:customStyle="1" w:styleId="FooterChar">
    <w:name w:val="Footer Char"/>
    <w:basedOn w:val="DefaultParagraphFont"/>
    <w:link w:val="Footer"/>
    <w:uiPriority w:val="99"/>
    <w:rsid w:val="001D2CE6"/>
    <w:rPr>
      <w:rFonts w:ascii="Calibri" w:eastAsia="Times New Roman" w:hAnsi="Calibri" w:cs="Times New Roman"/>
    </w:rPr>
  </w:style>
  <w:style w:type="paragraph" w:styleId="ListParagraph">
    <w:name w:val="List Paragraph"/>
    <w:basedOn w:val="Normal"/>
    <w:uiPriority w:val="99"/>
    <w:qFormat/>
    <w:rsid w:val="009648ED"/>
    <w:pPr>
      <w:ind w:left="720"/>
      <w:contextualSpacing/>
    </w:pPr>
  </w:style>
  <w:style w:type="character" w:customStyle="1" w:styleId="Heading3Char">
    <w:name w:val="Heading 3 Char"/>
    <w:basedOn w:val="DefaultParagraphFont"/>
    <w:link w:val="Heading3"/>
    <w:uiPriority w:val="9"/>
    <w:rsid w:val="00611B3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rsid w:val="001D00B4"/>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uiPriority w:val="39"/>
    <w:rsid w:val="00305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D5268"/>
    <w:rPr>
      <w:rFonts w:cs="Times New Roman"/>
      <w:b/>
      <w:bCs/>
    </w:rPr>
  </w:style>
  <w:style w:type="character" w:styleId="FollowedHyperlink">
    <w:name w:val="FollowedHyperlink"/>
    <w:basedOn w:val="DefaultParagraphFont"/>
    <w:uiPriority w:val="99"/>
    <w:semiHidden/>
    <w:unhideWhenUsed/>
    <w:rsid w:val="00CD5268"/>
    <w:rPr>
      <w:color w:val="954F72" w:themeColor="followedHyperlink"/>
      <w:u w:val="single"/>
    </w:rPr>
  </w:style>
  <w:style w:type="paragraph" w:styleId="NoSpacing">
    <w:name w:val="No Spacing"/>
    <w:uiPriority w:val="1"/>
    <w:qFormat/>
    <w:rsid w:val="00563F62"/>
    <w:pPr>
      <w:spacing w:after="0" w:line="240" w:lineRule="auto"/>
    </w:pPr>
    <w:rPr>
      <w:rFonts w:ascii="Calibri" w:eastAsia="Times New Roman" w:hAnsi="Calibri" w:cs="Times New Roman"/>
    </w:rPr>
  </w:style>
  <w:style w:type="character" w:customStyle="1" w:styleId="markedcontent">
    <w:name w:val="markedcontent"/>
    <w:basedOn w:val="DefaultParagraphFont"/>
    <w:rsid w:val="00162E75"/>
  </w:style>
  <w:style w:type="character" w:customStyle="1" w:styleId="Heading4Char">
    <w:name w:val="Heading 4 Char"/>
    <w:basedOn w:val="DefaultParagraphFont"/>
    <w:link w:val="Heading4"/>
    <w:uiPriority w:val="9"/>
    <w:rsid w:val="00F81BB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5208">
      <w:bodyDiv w:val="1"/>
      <w:marLeft w:val="0"/>
      <w:marRight w:val="0"/>
      <w:marTop w:val="0"/>
      <w:marBottom w:val="0"/>
      <w:divBdr>
        <w:top w:val="none" w:sz="0" w:space="0" w:color="auto"/>
        <w:left w:val="none" w:sz="0" w:space="0" w:color="auto"/>
        <w:bottom w:val="none" w:sz="0" w:space="0" w:color="auto"/>
        <w:right w:val="none" w:sz="0" w:space="0" w:color="auto"/>
      </w:divBdr>
    </w:div>
    <w:div w:id="322778291">
      <w:bodyDiv w:val="1"/>
      <w:marLeft w:val="0"/>
      <w:marRight w:val="0"/>
      <w:marTop w:val="0"/>
      <w:marBottom w:val="0"/>
      <w:divBdr>
        <w:top w:val="none" w:sz="0" w:space="0" w:color="auto"/>
        <w:left w:val="none" w:sz="0" w:space="0" w:color="auto"/>
        <w:bottom w:val="none" w:sz="0" w:space="0" w:color="auto"/>
        <w:right w:val="none" w:sz="0" w:space="0" w:color="auto"/>
      </w:divBdr>
    </w:div>
    <w:div w:id="195948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upport.office.com/en-us/office-training-center" TargetMode="External"/><Relationship Id="rId18" Type="http://schemas.openxmlformats.org/officeDocument/2006/relationships/hyperlink" Target="http://www.sctcc.edu/accessibility" TargetMode="External"/><Relationship Id="rId26" Type="http://schemas.openxmlformats.org/officeDocument/2006/relationships/hyperlink" Target="https://sctcc.learn.minnstate.edu/" TargetMode="External"/><Relationship Id="rId3" Type="http://schemas.openxmlformats.org/officeDocument/2006/relationships/styles" Target="styles.xml"/><Relationship Id="rId21" Type="http://schemas.openxmlformats.org/officeDocument/2006/relationships/hyperlink" Target="https://www.d2l.com/products/pulse/" TargetMode="External"/><Relationship Id="rId7" Type="http://schemas.openxmlformats.org/officeDocument/2006/relationships/endnotes" Target="endnotes.xml"/><Relationship Id="rId12" Type="http://schemas.openxmlformats.org/officeDocument/2006/relationships/hyperlink" Target="https://www.sctcc.edu/student-help-desk" TargetMode="External"/><Relationship Id="rId17" Type="http://schemas.openxmlformats.org/officeDocument/2006/relationships/hyperlink" Target="mailto:acc@sctcc.edu" TargetMode="External"/><Relationship Id="rId25" Type="http://schemas.openxmlformats.org/officeDocument/2006/relationships/hyperlink" Target="https://servicedesk.minnstate.edu/CherwellPortal/MNSO?_=575c56a6" TargetMode="External"/><Relationship Id="rId2" Type="http://schemas.openxmlformats.org/officeDocument/2006/relationships/numbering" Target="numbering.xml"/><Relationship Id="rId16" Type="http://schemas.openxmlformats.org/officeDocument/2006/relationships/hyperlink" Target="https://community.canvaslms.com/thread/15087-do-you-have-a-turnitin-plagiarism-policy" TargetMode="External"/><Relationship Id="rId20" Type="http://schemas.openxmlformats.org/officeDocument/2006/relationships/hyperlink" Target="mailto:YOURStarID@go.minnstate.ed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ervices.minnstate.edu/esession/authentication.do?campusId=208&amp;postAuthUrl=http%3A%2F%2Feservices.minnstate.edu%2Fstudent-portal%2Fsecure%2Fdashboard.do%3Fcampusid%3D208%26_ga%3D2.159071482.1973791560.1572818278-161025468.1563907366" TargetMode="External"/><Relationship Id="rId24" Type="http://schemas.openxmlformats.org/officeDocument/2006/relationships/hyperlink" Target="mailto:onlinehelp@sctcc.ed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tcc.edu/academic-integrity" TargetMode="External"/><Relationship Id="rId23" Type="http://schemas.openxmlformats.org/officeDocument/2006/relationships/hyperlink" Target="https://itunes.apple.com/us/app/brightspace-pulse/id1001688546?ls=1&amp;mt=8" TargetMode="External"/><Relationship Id="rId28" Type="http://schemas.openxmlformats.org/officeDocument/2006/relationships/hyperlink" Target="https://www.sctcc.edu/accessibility-statement" TargetMode="External"/><Relationship Id="rId10" Type="http://schemas.openxmlformats.org/officeDocument/2006/relationships/hyperlink" Target="https://www.sctcc.edu/academic-calendar" TargetMode="External"/><Relationship Id="rId19" Type="http://schemas.openxmlformats.org/officeDocument/2006/relationships/hyperlink" Target="mailto:acc@sctcc.ed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15.jpg@01D682CF.31026510" TargetMode="External"/><Relationship Id="rId14" Type="http://schemas.openxmlformats.org/officeDocument/2006/relationships/hyperlink" Target="https://www.sctcc.edu/courses" TargetMode="External"/><Relationship Id="rId22" Type="http://schemas.openxmlformats.org/officeDocument/2006/relationships/hyperlink" Target="https://play.google.com/store/apps/details?id=com.d2l.brightspace.student.android" TargetMode="External"/><Relationship Id="rId27" Type="http://schemas.openxmlformats.org/officeDocument/2006/relationships/hyperlink" Target="http://www.sctcc.edu/d2l-brightspace-training-session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E2001-EF6A-403D-8871-812CB0D1E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3214</Words>
  <Characters>17683</Characters>
  <Application>Microsoft Office Word</Application>
  <DocSecurity>0</DocSecurity>
  <Lines>333</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Anderson</dc:creator>
  <cp:keywords/>
  <dc:description/>
  <cp:lastModifiedBy>Anderson, David C</cp:lastModifiedBy>
  <cp:revision>16</cp:revision>
  <dcterms:created xsi:type="dcterms:W3CDTF">2024-08-16T12:48:00Z</dcterms:created>
  <dcterms:modified xsi:type="dcterms:W3CDTF">2024-08-16T17:44:00Z</dcterms:modified>
</cp:coreProperties>
</file>